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FF" w:rsidRDefault="00147AFF" w:rsidP="001B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5D02D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Прокуратурой Рыльского района проведена проверка</w:t>
      </w:r>
      <w:r w:rsidRPr="00086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соблюдения законодательства в  сфере  безопасности  детей  в образовательных учреждениях Рыльского района.</w:t>
      </w:r>
    </w:p>
    <w:p w:rsidR="00147AFF" w:rsidRDefault="00147AFF" w:rsidP="005D02DE">
      <w:pPr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A2414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ходе проверки установлено, что практически во всех дошкольных и общеобразовательных учреждениях Рыльского района </w:t>
      </w:r>
      <w:r w:rsidRPr="00AA2EE5">
        <w:rPr>
          <w:rFonts w:ascii="Times New Roman" w:hAnsi="Times New Roman"/>
          <w:sz w:val="28"/>
          <w:szCs w:val="28"/>
        </w:rPr>
        <w:t>прием на работу на различные должности граждан</w:t>
      </w:r>
      <w:r>
        <w:rPr>
          <w:rFonts w:ascii="Times New Roman" w:hAnsi="Times New Roman"/>
          <w:sz w:val="28"/>
          <w:szCs w:val="28"/>
        </w:rPr>
        <w:t xml:space="preserve"> осуществлялся </w:t>
      </w:r>
      <w:r w:rsidRPr="00AA2EE5">
        <w:rPr>
          <w:rFonts w:ascii="Times New Roman" w:hAnsi="Times New Roman"/>
          <w:sz w:val="28"/>
          <w:szCs w:val="28"/>
        </w:rPr>
        <w:t xml:space="preserve">в отсутствии  </w:t>
      </w:r>
      <w:r>
        <w:rPr>
          <w:rFonts w:ascii="Times New Roman" w:hAnsi="Times New Roman"/>
          <w:sz w:val="28"/>
          <w:szCs w:val="28"/>
        </w:rPr>
        <w:t>сведений</w:t>
      </w:r>
      <w:r w:rsidRPr="00AA2EE5">
        <w:rPr>
          <w:rFonts w:ascii="Times New Roman" w:hAnsi="Times New Roman"/>
          <w:sz w:val="28"/>
          <w:szCs w:val="28"/>
        </w:rPr>
        <w:t xml:space="preserve"> о наличии (отсутствии) судимости</w:t>
      </w:r>
      <w:r>
        <w:rPr>
          <w:rFonts w:ascii="Times New Roman" w:hAnsi="Times New Roman"/>
          <w:sz w:val="28"/>
          <w:szCs w:val="28"/>
        </w:rPr>
        <w:t>. Имелись случаи предоставления работниками справок о наличии (отсутствии) судимости уже в период их осуществления трудовой деятельности в образовательных организациях. В некоторых образовательных организациях справки о наличии (отсутствии) судимости в отношении работников отсутствовали и  на момент проверки.</w:t>
      </w:r>
    </w:p>
    <w:p w:rsidR="00147AFF" w:rsidRDefault="00147AFF" w:rsidP="005D02DE">
      <w:pPr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Поскольку указанные нарушения могут повлечь за собой допущение к работе лиц, имеющих судимость, что представляет потенциальную угрозу  для жизни и здоровья детей, воспитывающихся и обучающихся в образовательных учреждениях, прокурором района в адрес руководителей  школ и детских садов внесены представления с требованиями устранить выявленные нарушения и привлечь допустивших их лиц к установленной законом ответственности. Результаты рассмотрения актов прокурорского реагирования и устранение нарушений находится на контроле прокуратуры.</w:t>
      </w:r>
    </w:p>
    <w:p w:rsidR="00147AFF" w:rsidRDefault="00147AFF" w:rsidP="005D02DE">
      <w:pPr>
        <w:rPr>
          <w:rFonts w:ascii="Times New Roman" w:hAnsi="Times New Roman"/>
          <w:sz w:val="28"/>
          <w:szCs w:val="28"/>
        </w:rPr>
      </w:pPr>
    </w:p>
    <w:p w:rsidR="00147AFF" w:rsidRPr="007869D2" w:rsidRDefault="00147AFF" w:rsidP="005D02DE">
      <w:pPr>
        <w:rPr>
          <w:rFonts w:ascii="Times New Roman" w:hAnsi="Times New Roman"/>
          <w:sz w:val="28"/>
          <w:szCs w:val="28"/>
        </w:rPr>
      </w:pPr>
      <w:r w:rsidRPr="007869D2">
        <w:rPr>
          <w:rFonts w:ascii="Times New Roman" w:hAnsi="Times New Roman"/>
          <w:sz w:val="28"/>
          <w:szCs w:val="28"/>
        </w:rPr>
        <w:t xml:space="preserve">Заместитель прокурора Рыльского района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869D2">
        <w:rPr>
          <w:rFonts w:ascii="Times New Roman" w:hAnsi="Times New Roman"/>
          <w:sz w:val="28"/>
          <w:szCs w:val="28"/>
        </w:rPr>
        <w:t xml:space="preserve">  И.И. Милонова</w:t>
      </w: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Default="00147AFF" w:rsidP="005D02DE">
      <w:pPr>
        <w:pStyle w:val="a3"/>
        <w:ind w:left="-70"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FF" w:rsidRPr="009066B8" w:rsidRDefault="00147AFF" w:rsidP="009066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Прокуратурой Рыльского района проведена проверка</w:t>
      </w:r>
      <w:r w:rsidRPr="00086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соблюдения </w:t>
      </w:r>
      <w:r w:rsidRPr="009346B7">
        <w:rPr>
          <w:rFonts w:ascii="Times New Roman" w:hAnsi="Times New Roman"/>
          <w:sz w:val="28"/>
          <w:szCs w:val="28"/>
        </w:rPr>
        <w:t>органами местного самоуправления, учреждениями, организациями социальной сферы и здравоохранения, юридическими лицами законодательства о социальной защите инвалидов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47AFF" w:rsidRDefault="00147AFF" w:rsidP="00710D83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ходе</w:t>
      </w:r>
      <w:r w:rsidRPr="009346B7">
        <w:rPr>
          <w:rFonts w:ascii="Times New Roman" w:hAnsi="Times New Roman"/>
          <w:bCs/>
          <w:sz w:val="28"/>
          <w:szCs w:val="28"/>
        </w:rPr>
        <w:t xml:space="preserve"> проведенной проверк</w:t>
      </w:r>
      <w:r>
        <w:rPr>
          <w:rFonts w:ascii="Times New Roman" w:hAnsi="Times New Roman"/>
          <w:bCs/>
          <w:sz w:val="28"/>
          <w:szCs w:val="28"/>
        </w:rPr>
        <w:t>и</w:t>
      </w:r>
      <w:r w:rsidRPr="009346B7">
        <w:rPr>
          <w:rFonts w:ascii="Times New Roman" w:hAnsi="Times New Roman"/>
          <w:bCs/>
          <w:sz w:val="28"/>
          <w:szCs w:val="28"/>
        </w:rPr>
        <w:t xml:space="preserve"> установлен</w:t>
      </w:r>
      <w:r>
        <w:rPr>
          <w:rFonts w:ascii="Times New Roman" w:hAnsi="Times New Roman"/>
          <w:bCs/>
          <w:sz w:val="28"/>
          <w:szCs w:val="28"/>
        </w:rPr>
        <w:t>о, что в</w:t>
      </w:r>
      <w:r w:rsidRPr="009346B7">
        <w:rPr>
          <w:rFonts w:ascii="Times New Roman" w:hAnsi="Times New Roman"/>
          <w:bCs/>
          <w:sz w:val="28"/>
          <w:szCs w:val="28"/>
        </w:rPr>
        <w:t xml:space="preserve"> организациях, в которых осуществляют трудовую деятельность инвалиды, </w:t>
      </w:r>
      <w:r>
        <w:rPr>
          <w:rFonts w:ascii="Times New Roman" w:hAnsi="Times New Roman"/>
          <w:bCs/>
          <w:sz w:val="28"/>
          <w:szCs w:val="28"/>
        </w:rPr>
        <w:t xml:space="preserve">не проведена </w:t>
      </w:r>
      <w:r w:rsidRPr="009346B7">
        <w:rPr>
          <w:rFonts w:ascii="Times New Roman" w:hAnsi="Times New Roman"/>
          <w:bCs/>
          <w:sz w:val="28"/>
          <w:szCs w:val="28"/>
        </w:rPr>
        <w:t xml:space="preserve">специальная оценка рабочих мест. </w:t>
      </w:r>
    </w:p>
    <w:p w:rsidR="00147AFF" w:rsidRPr="0009379D" w:rsidRDefault="00147AFF" w:rsidP="00710D83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одном из муниципальных предприятий </w:t>
      </w:r>
      <w:r w:rsidRPr="009346B7">
        <w:rPr>
          <w:rFonts w:ascii="Times New Roman" w:hAnsi="Times New Roman"/>
          <w:bCs/>
          <w:sz w:val="28"/>
          <w:szCs w:val="28"/>
        </w:rPr>
        <w:t>инвалид</w:t>
      </w:r>
      <w:r>
        <w:rPr>
          <w:rFonts w:ascii="Times New Roman" w:hAnsi="Times New Roman"/>
          <w:bCs/>
          <w:sz w:val="28"/>
          <w:szCs w:val="28"/>
        </w:rPr>
        <w:t>ы</w:t>
      </w:r>
      <w:r w:rsidRPr="00934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привлекались</w:t>
      </w:r>
      <w:r w:rsidRPr="009346B7">
        <w:rPr>
          <w:rFonts w:ascii="Times New Roman" w:hAnsi="Times New Roman"/>
          <w:bCs/>
          <w:sz w:val="28"/>
          <w:szCs w:val="28"/>
        </w:rPr>
        <w:t xml:space="preserve"> к работе в выходные </w:t>
      </w:r>
      <w:r w:rsidRPr="0009379D">
        <w:rPr>
          <w:rFonts w:ascii="Times New Roman" w:hAnsi="Times New Roman"/>
          <w:bCs/>
          <w:sz w:val="28"/>
          <w:szCs w:val="28"/>
        </w:rPr>
        <w:t xml:space="preserve">дни и ночное время в отсутствии заявлений работников. </w:t>
      </w:r>
    </w:p>
    <w:p w:rsidR="00147AFF" w:rsidRPr="0009379D" w:rsidRDefault="00147AFF" w:rsidP="005F6C9D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9379D">
        <w:rPr>
          <w:rFonts w:ascii="Times New Roman" w:hAnsi="Times New Roman"/>
          <w:bCs/>
          <w:sz w:val="28"/>
          <w:szCs w:val="28"/>
        </w:rPr>
        <w:t>Также проверкой установлено, что на автостанции, расположенной в Рыльском районе, не обеспечены условия доступности для инвалидов перевозок автомобильным транспортом наравне с другими гражданами. Так, автостанция не оборудована низкорасположенными телефонами с функцией регулирования громкости, текстофонами для связи со службами информации, экстренной помощи, отсутствует дублирование необходимой для пассажиров из числа инвалидов зрительной информации.</w:t>
      </w:r>
    </w:p>
    <w:p w:rsidR="00147AFF" w:rsidRPr="0009379D" w:rsidRDefault="00147AFF" w:rsidP="005F6C9D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9379D">
        <w:rPr>
          <w:rFonts w:ascii="Times New Roman" w:hAnsi="Times New Roman"/>
          <w:bCs/>
          <w:sz w:val="28"/>
          <w:szCs w:val="28"/>
        </w:rPr>
        <w:t>На расположенной на территории города Рыльска парковке не оборудованы места для парковки специальных автотранспортных средств инвалидов.</w:t>
      </w:r>
    </w:p>
    <w:p w:rsidR="00147AFF" w:rsidRPr="0009379D" w:rsidRDefault="00147AFF" w:rsidP="005F6C9D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По результатам проверки прокуратурой района внесены представления с требованиями устранить выявленные нарушения и привлечь допустивших их лиц к установленной законом ответственности. </w:t>
      </w:r>
    </w:p>
    <w:p w:rsidR="00147AFF" w:rsidRPr="0009379D" w:rsidRDefault="00147AFF" w:rsidP="00A81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bCs/>
          <w:sz w:val="28"/>
          <w:szCs w:val="28"/>
        </w:rPr>
        <w:t xml:space="preserve">        Также проверкой установлено, что в</w:t>
      </w:r>
      <w:r w:rsidRPr="0009379D">
        <w:rPr>
          <w:rFonts w:ascii="Times New Roman" w:hAnsi="Times New Roman"/>
          <w:sz w:val="28"/>
          <w:szCs w:val="28"/>
        </w:rPr>
        <w:t xml:space="preserve"> администрациях поселений Рыльского района для инвалидов по зрению не установлены информационные тактильные или тактильно- звуковые мнемосхемы, отражающие информацию о помещениях в здании. </w:t>
      </w:r>
    </w:p>
    <w:p w:rsidR="00147AFF" w:rsidRPr="0009379D" w:rsidRDefault="00147AFF" w:rsidP="00A8132E">
      <w:pPr>
        <w:shd w:val="clear" w:color="auto" w:fill="FFFFFF"/>
        <w:tabs>
          <w:tab w:val="left" w:pos="-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       В целях устранения указанных нарушений закона прокуратурой района в Рыльский районный суд направлены исковые заявления о понуждении Администрации поселений Рыльского района оборудовать входы в административные здания информационными мнемосхемами (тактильной схемой движения).</w:t>
      </w:r>
    </w:p>
    <w:p w:rsidR="00147AFF" w:rsidRPr="0009379D" w:rsidRDefault="00147AFF" w:rsidP="005F6C9D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>Результаты рассмотрения актов прокурорского реагирования и устранение нарушений находится на контроле прокуратуры.</w:t>
      </w:r>
    </w:p>
    <w:p w:rsidR="00147AFF" w:rsidRPr="0009379D" w:rsidRDefault="00147AFF" w:rsidP="005F6C9D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5F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A8132E">
      <w:pPr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>Заместитель прокурора Рыльского района                                  И.И. Милонова</w:t>
      </w: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A8132E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lastRenderedPageBreak/>
        <w:t xml:space="preserve">        Прокуратурой Рыльского района проведена проверка соблюдения законодательства в  сфере  физической культуры и спорта несовершеннолетних.</w:t>
      </w:r>
      <w:r w:rsidRPr="0009379D">
        <w:rPr>
          <w:rFonts w:ascii="Times New Roman" w:hAnsi="Times New Roman"/>
          <w:bCs/>
          <w:sz w:val="28"/>
          <w:szCs w:val="28"/>
        </w:rPr>
        <w:t xml:space="preserve"> </w:t>
      </w:r>
    </w:p>
    <w:p w:rsidR="00147AFF" w:rsidRPr="0009379D" w:rsidRDefault="00147AFF" w:rsidP="00A8132E">
      <w:pPr>
        <w:autoSpaceDE w:val="0"/>
        <w:autoSpaceDN w:val="0"/>
        <w:adjustRightInd w:val="0"/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>В ходе проведенной проверки в деятельности образовательных учреждений, обучающих несовершеннолетних физической культуре и спорту, установлены нарушения законодательства об охране жизни и здоровья, санитарно-эпидемиологического законодательства, требований пожарной безопасности.</w:t>
      </w:r>
    </w:p>
    <w:p w:rsidR="00147AFF" w:rsidRPr="0009379D" w:rsidRDefault="00147AFF" w:rsidP="00292B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  Так,</w:t>
      </w:r>
      <w:r w:rsidRPr="0009379D">
        <w:rPr>
          <w:rFonts w:ascii="Times New Roman" w:hAnsi="Times New Roman"/>
          <w:sz w:val="28"/>
          <w:szCs w:val="28"/>
        </w:rPr>
        <w:t xml:space="preserve"> при спортивных залах в</w:t>
      </w:r>
      <w:r w:rsidRPr="0009379D">
        <w:rPr>
          <w:rFonts w:ascii="Times New Roman" w:hAnsi="Times New Roman"/>
          <w:sz w:val="28"/>
          <w:szCs w:val="28"/>
          <w:lang w:eastAsia="en-US"/>
        </w:rPr>
        <w:t xml:space="preserve"> образовательных учреждениях</w:t>
      </w:r>
      <w:r w:rsidRPr="0009379D">
        <w:rPr>
          <w:rFonts w:ascii="Times New Roman" w:hAnsi="Times New Roman"/>
          <w:sz w:val="28"/>
          <w:szCs w:val="28"/>
        </w:rPr>
        <w:t xml:space="preserve"> отсутствуют раздевальные для мальчиков и девочек. </w:t>
      </w:r>
    </w:p>
    <w:p w:rsidR="00147AFF" w:rsidRPr="0009379D" w:rsidRDefault="00147AFF" w:rsidP="002442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Потолок и стены помещений спортивных залов имеют многочисленные деформации, трещины, вздутия и отслоения краски, а также штукатурки, в некоторых образовательных учреждениях поражен грибком, пол имеет неровности, трещины и выбоины. </w:t>
      </w:r>
    </w:p>
    <w:p w:rsidR="00147AFF" w:rsidRPr="0009379D" w:rsidRDefault="00147AFF" w:rsidP="002442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Окна спортивных залов не оборудованы откидными фрамугами с рычажными приборами или форточками, в связи с чем надлежащее проветривание помещений спортивных залов не возможно. Остекление окон спортивных залов имеют трещины, частично произведены фрагментами разбитых стекол. Сами рамы ветхие, имеют щели. </w:t>
      </w:r>
    </w:p>
    <w:p w:rsidR="00147AFF" w:rsidRPr="0009379D" w:rsidRDefault="00147AFF" w:rsidP="009E22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>В спортзалах отсутствуют аптечки для оказания первой медицинской помощи.</w:t>
      </w:r>
    </w:p>
    <w:p w:rsidR="00147AFF" w:rsidRPr="0009379D" w:rsidRDefault="00147AFF" w:rsidP="009E22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color w:val="000000"/>
          <w:sz w:val="28"/>
          <w:szCs w:val="28"/>
        </w:rPr>
        <w:t>На некоторых объектах п</w:t>
      </w:r>
      <w:r w:rsidRPr="0009379D">
        <w:rPr>
          <w:rFonts w:ascii="Times New Roman" w:hAnsi="Times New Roman"/>
          <w:sz w:val="28"/>
          <w:szCs w:val="28"/>
        </w:rPr>
        <w:t>ути эвакуации, расположенные в спортивных залах, не доступны для перемещения людей (заперты на ключ), отсутствовал план эвакуации людей при пожаре.</w:t>
      </w:r>
    </w:p>
    <w:p w:rsidR="00147AFF" w:rsidRPr="0009379D" w:rsidRDefault="00147AFF" w:rsidP="009E2251">
      <w:pPr>
        <w:shd w:val="clear" w:color="auto" w:fill="FFFFFF"/>
        <w:tabs>
          <w:tab w:val="left" w:pos="-50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379D">
        <w:rPr>
          <w:rFonts w:ascii="Times New Roman" w:hAnsi="Times New Roman"/>
          <w:bCs/>
          <w:sz w:val="28"/>
          <w:szCs w:val="28"/>
        </w:rPr>
        <w:t xml:space="preserve">      П</w:t>
      </w:r>
      <w:r w:rsidRPr="0009379D">
        <w:rPr>
          <w:rFonts w:ascii="Times New Roman" w:hAnsi="Times New Roman"/>
          <w:sz w:val="28"/>
          <w:szCs w:val="28"/>
        </w:rPr>
        <w:t>рокурором района в адрес руководителей  указанных организаций внесены представления с требованиями устранить выявленные нарушения и привлечь допустивших их лиц к установленной законом ответственности. Результаты рассмотрения актов прокурорского реагирования и устранение нарушений находится на контроле прокуратуры.</w:t>
      </w:r>
    </w:p>
    <w:p w:rsidR="00147AFF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9066B8">
      <w:pPr>
        <w:shd w:val="clear" w:color="auto" w:fill="FFFFFF"/>
        <w:tabs>
          <w:tab w:val="left" w:pos="-50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47AFF" w:rsidRPr="0009379D" w:rsidRDefault="00147AFF" w:rsidP="00B1241E">
      <w:pPr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>Заместитель прокурора Рыльского района                                  И.И. Милонова</w:t>
      </w: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B1241E">
      <w:pPr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9379D">
        <w:rPr>
          <w:rFonts w:ascii="Times New Roman" w:hAnsi="Times New Roman"/>
          <w:sz w:val="28"/>
          <w:szCs w:val="28"/>
        </w:rPr>
        <w:t>14 июня 2018 года Мировым судьей судебного участка г. Рыльска и Рыльского района рассмотрено уголовное дело в отношении лица,  осужденного за совершение преступления, предусмотренного ст. 115 ч.2 п. «в» УК РФ, то есть за умышленное причинение легкого вреда здоровью потерпевшего с применением предмета, используемого в качестве оружия.</w:t>
      </w:r>
    </w:p>
    <w:p w:rsidR="00147AFF" w:rsidRPr="0009379D" w:rsidRDefault="00147AFF" w:rsidP="00093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9379D">
        <w:rPr>
          <w:rFonts w:ascii="Times New Roman" w:hAnsi="Times New Roman"/>
          <w:sz w:val="28"/>
          <w:szCs w:val="28"/>
        </w:rPr>
        <w:t xml:space="preserve">В судебном заседании было установлено, что в апреле 2018 года подсудимый и потерпевший, находились по месту проживания последнего, где  распивали спиртные напитки. В ходе распития напитков, у них возник конфликт,  в ходе которого подсудимый взял в руки электрический чайник, которым нанес удар в голову потерпевшему, в результате чего, тот получил закрытую черепно-мозговую травму в виде сотрясения головного мозга, которая согласно заключению судебно-медицинской экспертизы причинила легкий вред здоровью потерпевшего. </w:t>
      </w: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Суд, согласившись с мнением государственного обвинителя, провозгласил по уголовному делу обвинительный приговор и назначил подсудимому наказание в виде обязательных работ. Приговор суда в настоящее время в законную силу не вступил. </w:t>
      </w: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tabs>
          <w:tab w:val="left" w:pos="6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Старший помощник прокурора Рыльского района                                                                 </w:t>
      </w: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младший советник юстиции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09379D">
        <w:rPr>
          <w:rFonts w:ascii="Times New Roman" w:hAnsi="Times New Roman"/>
          <w:sz w:val="28"/>
          <w:szCs w:val="28"/>
        </w:rPr>
        <w:t xml:space="preserve"> Т.Б. Мокаев</w:t>
      </w: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lastRenderedPageBreak/>
        <w:t>Рыльским районным судом Курской области рассмотрено уголовное дело в отношении гражданина, по обвинению в совершении преступления, предусмотренного ст. 105 ч.1 УК РФ, то есть в совершении убийства.</w:t>
      </w:r>
    </w:p>
    <w:p w:rsidR="00147AFF" w:rsidRPr="0009379D" w:rsidRDefault="00147AFF" w:rsidP="0009379D">
      <w:pPr>
        <w:pStyle w:val="a5"/>
        <w:ind w:firstLine="550"/>
        <w:jc w:val="both"/>
        <w:rPr>
          <w:sz w:val="28"/>
          <w:szCs w:val="28"/>
        </w:rPr>
      </w:pPr>
      <w:r w:rsidRPr="0009379D">
        <w:rPr>
          <w:sz w:val="28"/>
          <w:szCs w:val="28"/>
        </w:rPr>
        <w:t>В судебном заседании было установлено, что в один из дней октября  2017 года на протяжении всего дня подсудимый употреблял спиртные напитки,  пришел к себе домой, где проживал совместно со своей бабушкой. Зайдя в дом, преступник обнаружил бабушку в своей комнате, когда последняя пересматривала его личные вещи, что вызвало ненависть у подсудимого, после чего он подошел сзади к потерпевшей и с силой своей рукой сдавил ее шею, лишив последнюю возможности дышать, в результате чего его бабушка скончалась на месте происшествия.</w:t>
      </w: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Суд, согласившись с мнением государственного обвинителя, провозгласил по уголовному делу обвинительный приговор и назначил подсудимому наказание, в виде 8 лет 6 месяцев лишения свободы с отбыванием наказания в ИК строгого режима.  </w:t>
      </w:r>
    </w:p>
    <w:p w:rsidR="00147AFF" w:rsidRPr="0009379D" w:rsidRDefault="00147AFF" w:rsidP="0009379D">
      <w:pPr>
        <w:tabs>
          <w:tab w:val="left" w:pos="60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tabs>
          <w:tab w:val="left" w:pos="60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tabs>
          <w:tab w:val="left" w:pos="6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Старший помощник прокурора Рыльского района                                                                 </w:t>
      </w: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младший советник юстиции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09379D">
        <w:rPr>
          <w:rFonts w:ascii="Times New Roman" w:hAnsi="Times New Roman"/>
          <w:sz w:val="28"/>
          <w:szCs w:val="28"/>
        </w:rPr>
        <w:t xml:space="preserve">          Т.Б. Мокаев</w:t>
      </w:r>
    </w:p>
    <w:p w:rsidR="00147AFF" w:rsidRPr="0009379D" w:rsidRDefault="00147AFF" w:rsidP="0009379D">
      <w:pPr>
        <w:tabs>
          <w:tab w:val="left" w:pos="38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>14 июня 20</w:t>
      </w:r>
      <w:r w:rsidRPr="0009379D">
        <w:rPr>
          <w:rFonts w:ascii="Times New Roman" w:hAnsi="Times New Roman"/>
          <w:sz w:val="28"/>
          <w:szCs w:val="28"/>
        </w:rPr>
        <w:t>18 года Мировым судьей судебного участка г. Рыльска и Рыльского района рассмотрено уголовное дело в отношении осужденной, по обвинению в совершении преступления, предусмотренного ст. 158 ч.1 УК РФ, то есть в совершении кражи чужого имущества.</w:t>
      </w:r>
    </w:p>
    <w:p w:rsidR="00147AFF" w:rsidRPr="0009379D" w:rsidRDefault="00147AFF" w:rsidP="00093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9379D">
        <w:rPr>
          <w:rFonts w:ascii="Times New Roman" w:hAnsi="Times New Roman"/>
          <w:sz w:val="28"/>
          <w:szCs w:val="28"/>
        </w:rPr>
        <w:t xml:space="preserve">В судебном заседании было установлено, что подсудимая в конце апреля 2018 года, находясь в торговом зале магазина «Пятерочка» на ул. Дзержинского д. 29, решила совершить кражу товара, сыра, масла, колбасы, коньяка, печенья, женских и детских носков, и других товаров. Поочередно, взяв со стеллажей магазина вышеуказанные товары, женщина спрятала их в свою сумочку, в карманы надетой на ней куртке, не предъявила указанные товары на общую сумму более 3000 рублей, на кассе магазина, после чего с похищенным имуществом скрылась, и впоследствии распорядилась им по своему усмотрению.   </w:t>
      </w: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Суд, провозгласил по уголовному делу обвинительный приговор и назначил подсудимой наказание в виде обязательных работ на срок 100 часов, которые заключаются в выполнении осужденным в свободное от работы время бесплатных общественно полезных работ. Приговор суда в настоящее время в законную силу не вступил. </w:t>
      </w: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tabs>
          <w:tab w:val="left" w:pos="6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Старший помощник прокурора Рыльского района                                                                 </w:t>
      </w: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79D">
        <w:rPr>
          <w:rFonts w:ascii="Times New Roman" w:hAnsi="Times New Roman"/>
          <w:sz w:val="28"/>
          <w:szCs w:val="28"/>
        </w:rPr>
        <w:t xml:space="preserve">младший советник юстиции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09379D">
        <w:rPr>
          <w:rFonts w:ascii="Times New Roman" w:hAnsi="Times New Roman"/>
          <w:sz w:val="28"/>
          <w:szCs w:val="28"/>
        </w:rPr>
        <w:t>Т.Б. Мокаев</w:t>
      </w: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09379D" w:rsidRDefault="00147AFF" w:rsidP="00093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AFF" w:rsidRPr="005858F6" w:rsidRDefault="00147AFF" w:rsidP="00822167">
      <w:pPr>
        <w:autoSpaceDE w:val="0"/>
        <w:autoSpaceDN w:val="0"/>
        <w:adjustRightInd w:val="0"/>
        <w:spacing w:line="240" w:lineRule="auto"/>
        <w:ind w:right="-185" w:firstLine="54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C4445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Прокуратурой района выявлены нарушения законодательства </w:t>
      </w:r>
      <w:r>
        <w:rPr>
          <w:rFonts w:ascii="Times New Roman" w:hAnsi="Times New Roman"/>
          <w:b/>
          <w:sz w:val="28"/>
          <w:szCs w:val="28"/>
          <w:lang w:eastAsia="en-US"/>
        </w:rPr>
        <w:t>о закупках</w:t>
      </w:r>
    </w:p>
    <w:p w:rsidR="00147AFF" w:rsidRPr="00017D88" w:rsidRDefault="00147AFF" w:rsidP="00822167">
      <w:pPr>
        <w:widowControl w:val="0"/>
        <w:tabs>
          <w:tab w:val="left" w:pos="-6160"/>
          <w:tab w:val="left" w:pos="-5180"/>
        </w:tabs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 xml:space="preserve">Прокуратурой Рыльского района на систематической основе осуществляется надзор за исполнением законодательства о контрактной системе в сфере закупок в части соблюдения заказчиками сроков </w:t>
      </w:r>
      <w:r w:rsidRPr="00017D88">
        <w:rPr>
          <w:rFonts w:ascii="Times New Roman" w:hAnsi="Times New Roman"/>
          <w:color w:val="000000"/>
          <w:sz w:val="28"/>
          <w:szCs w:val="28"/>
          <w:lang w:eastAsia="en-US"/>
        </w:rPr>
        <w:t>исполнения контрактов (договоров).</w:t>
      </w:r>
    </w:p>
    <w:p w:rsidR="00147AFF" w:rsidRPr="00017D88" w:rsidRDefault="00147AFF" w:rsidP="00822167">
      <w:pPr>
        <w:widowControl w:val="0"/>
        <w:tabs>
          <w:tab w:val="left" w:pos="-6160"/>
          <w:tab w:val="left" w:pos="-5180"/>
        </w:tabs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>Так, в ходе проведенного мониторинга единой информационной системы в сфере закупо</w:t>
      </w:r>
      <w:bookmarkStart w:id="0" w:name="Par0"/>
      <w:bookmarkEnd w:id="0"/>
      <w:r w:rsidRPr="00017D88">
        <w:rPr>
          <w:rFonts w:ascii="Times New Roman" w:hAnsi="Times New Roman"/>
          <w:color w:val="000000"/>
          <w:sz w:val="28"/>
          <w:szCs w:val="28"/>
        </w:rPr>
        <w:t>к установлено, что в реестре контрактов содержатся сведения о заключенных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D88">
        <w:rPr>
          <w:rFonts w:ascii="Times New Roman" w:hAnsi="Times New Roman"/>
          <w:color w:val="000000"/>
          <w:sz w:val="28"/>
          <w:szCs w:val="28"/>
        </w:rPr>
        <w:t>муниципальными заказчиками контрактах, по которым сроки исполнения истекли, а в статус «исполнение завершено» они не переведены.</w:t>
      </w:r>
    </w:p>
    <w:p w:rsidR="00147AFF" w:rsidRPr="00017D88" w:rsidRDefault="00147AFF" w:rsidP="00822167">
      <w:pPr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>Указанные обстоятельства связаны с неразмещением отчетов об исполнении контрактов.</w:t>
      </w:r>
    </w:p>
    <w:p w:rsidR="00147AFF" w:rsidRPr="00017D88" w:rsidRDefault="00147AFF" w:rsidP="00822167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 xml:space="preserve">Согласно п.13 ч.3 ст.4 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017D88">
        <w:rPr>
          <w:rFonts w:ascii="Times New Roman" w:hAnsi="Times New Roman"/>
          <w:color w:val="000000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№44-ФЗ) единая информационная система содержит отчеты заказчиков, предусмотренные данным законом.</w:t>
      </w:r>
    </w:p>
    <w:p w:rsidR="00147AFF" w:rsidRPr="00017D88" w:rsidRDefault="00147AFF" w:rsidP="00822167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 xml:space="preserve">Частью 9 ст.94 Федерального закона № 44-ФЗ определено, что результаты отдельного этапа исполнения контракта, информация о поставленном товаре, выполненной работе или об оказанной услуге (за исключением контракта, заключенного в соответствии с </w:t>
      </w:r>
      <w:hyperlink r:id="rId4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пунктом 4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5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6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23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42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44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46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10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52 части 1 статьи 93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 настоящего Федерального закона) отражаются заказчиком в отчете, размещаемом в единой информационной системе и содержащем информацию </w:t>
      </w:r>
      <w:r w:rsidRPr="00017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17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плану-графику), о соблюдении промежуточных и окончательных сроков исполнения контракта.</w:t>
      </w:r>
    </w:p>
    <w:p w:rsidR="00147AFF" w:rsidRPr="00017D88" w:rsidRDefault="00147AFF" w:rsidP="00822167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11" w:history="1">
        <w:r w:rsidRPr="00017D88">
          <w:rPr>
            <w:rFonts w:ascii="Times New Roman" w:hAnsi="Times New Roman"/>
            <w:color w:val="000000"/>
            <w:sz w:val="28"/>
            <w:szCs w:val="28"/>
          </w:rPr>
          <w:t>ч. 11 ст. 94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№44-ФЗ порядок подготовки и размещения в единой информационной системе отчета, указанного в части 9 статьи 94, форма отчета определяются Правительством Российской Федерации.</w:t>
      </w:r>
    </w:p>
    <w:p w:rsidR="00147AFF" w:rsidRPr="00017D88" w:rsidRDefault="00147AFF" w:rsidP="00822167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 xml:space="preserve">Установлено, что в нарушение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вышеназванных </w:t>
      </w:r>
      <w:r w:rsidRPr="00017D88">
        <w:rPr>
          <w:rFonts w:ascii="Times New Roman" w:hAnsi="Times New Roman"/>
          <w:color w:val="000000"/>
          <w:sz w:val="28"/>
          <w:szCs w:val="28"/>
        </w:rPr>
        <w:t xml:space="preserve">требований закона на сайте </w:t>
      </w:r>
      <w:hyperlink r:id="rId12" w:history="1">
        <w:r w:rsidRPr="00017D88">
          <w:rPr>
            <w:rStyle w:val="a7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017D88">
          <w:rPr>
            <w:rStyle w:val="a7"/>
            <w:rFonts w:ascii="Times New Roman" w:hAnsi="Times New Roman"/>
            <w:color w:val="000000"/>
            <w:sz w:val="28"/>
            <w:szCs w:val="28"/>
          </w:rPr>
          <w:t>.</w:t>
        </w:r>
        <w:r w:rsidRPr="00017D88">
          <w:rPr>
            <w:rStyle w:val="a7"/>
            <w:rFonts w:ascii="Times New Roman" w:hAnsi="Times New Roman"/>
            <w:color w:val="000000"/>
            <w:sz w:val="28"/>
            <w:szCs w:val="28"/>
            <w:lang w:val="en-US"/>
          </w:rPr>
          <w:t>zakupki</w:t>
        </w:r>
        <w:r w:rsidRPr="00017D88">
          <w:rPr>
            <w:rStyle w:val="a7"/>
            <w:rFonts w:ascii="Times New Roman" w:hAnsi="Times New Roman"/>
            <w:color w:val="000000"/>
            <w:sz w:val="28"/>
            <w:szCs w:val="28"/>
          </w:rPr>
          <w:t>.</w:t>
        </w:r>
        <w:r w:rsidRPr="00017D88">
          <w:rPr>
            <w:rStyle w:val="a7"/>
            <w:rFonts w:ascii="Times New Roman" w:hAnsi="Times New Roman"/>
            <w:color w:val="000000"/>
            <w:sz w:val="28"/>
            <w:szCs w:val="28"/>
            <w:lang w:val="en-US"/>
          </w:rPr>
          <w:t>gov</w:t>
        </w:r>
        <w:r w:rsidRPr="00017D88">
          <w:rPr>
            <w:rStyle w:val="a7"/>
            <w:rFonts w:ascii="Times New Roman" w:hAnsi="Times New Roman"/>
            <w:color w:val="000000"/>
            <w:sz w:val="28"/>
            <w:szCs w:val="28"/>
          </w:rPr>
          <w:t>.</w:t>
        </w:r>
        <w:r w:rsidRPr="00017D88">
          <w:rPr>
            <w:rStyle w:val="a7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Pr="00017D88">
        <w:rPr>
          <w:rFonts w:ascii="Times New Roman" w:hAnsi="Times New Roman"/>
          <w:color w:val="000000"/>
          <w:sz w:val="28"/>
          <w:szCs w:val="28"/>
        </w:rPr>
        <w:t xml:space="preserve"> в разделе «Отчеты заказчиков» отсутствуют сведения об исполнении 20 контрактов, заключенных муниципальными заказчиками района в период 2014-2017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Pr="00017D88">
        <w:rPr>
          <w:rFonts w:ascii="Times New Roman" w:hAnsi="Times New Roman"/>
          <w:color w:val="000000"/>
          <w:sz w:val="28"/>
          <w:szCs w:val="28"/>
        </w:rPr>
        <w:t xml:space="preserve">, сроки исполнения которых, истекли. </w:t>
      </w:r>
    </w:p>
    <w:p w:rsidR="00147AFF" w:rsidRPr="00017D88" w:rsidRDefault="00147AFF" w:rsidP="00822167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D88">
        <w:rPr>
          <w:rFonts w:ascii="Times New Roman" w:hAnsi="Times New Roman"/>
          <w:color w:val="000000"/>
          <w:sz w:val="28"/>
          <w:szCs w:val="28"/>
        </w:rPr>
        <w:t>Устранить выявленные нарушения закона прокурор потребовал во внесенных в адрес муниципальных заказчиков 12 представлениях, по результатам рассмотрения которых, нарушения законодательства устранены, 9 лиц привлечено к дисциплинарной ответственности, по всем контрактам были размещены отчеты об их исполнении, после чего контракты переведены в статус «исполнение завершено».</w:t>
      </w:r>
    </w:p>
    <w:p w:rsidR="00147AFF" w:rsidRDefault="00147AFF" w:rsidP="00822167">
      <w:pPr>
        <w:adjustRightInd w:val="0"/>
        <w:spacing w:after="0" w:line="240" w:lineRule="exact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7AFF" w:rsidRPr="00822167" w:rsidRDefault="00147AFF" w:rsidP="00822167">
      <w:pPr>
        <w:adjustRightInd w:val="0"/>
        <w:spacing w:after="0" w:line="240" w:lineRule="exact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Помощник прокурора района                                                     Э.Н. Харитонова</w:t>
      </w:r>
    </w:p>
    <w:sectPr w:rsidR="00147AFF" w:rsidRPr="00822167" w:rsidSect="009A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02DE"/>
    <w:rsid w:val="00017D88"/>
    <w:rsid w:val="0002675E"/>
    <w:rsid w:val="000861FA"/>
    <w:rsid w:val="0009379D"/>
    <w:rsid w:val="00126303"/>
    <w:rsid w:val="00147AFF"/>
    <w:rsid w:val="001B090D"/>
    <w:rsid w:val="001C5883"/>
    <w:rsid w:val="001E3C31"/>
    <w:rsid w:val="0024421C"/>
    <w:rsid w:val="00292B20"/>
    <w:rsid w:val="002E4EDF"/>
    <w:rsid w:val="003877D7"/>
    <w:rsid w:val="003C2075"/>
    <w:rsid w:val="005858F6"/>
    <w:rsid w:val="005D02DE"/>
    <w:rsid w:val="005F27D2"/>
    <w:rsid w:val="005F6C9D"/>
    <w:rsid w:val="006177EB"/>
    <w:rsid w:val="006E72AA"/>
    <w:rsid w:val="006F72D1"/>
    <w:rsid w:val="007023B1"/>
    <w:rsid w:val="00710D83"/>
    <w:rsid w:val="00747A5F"/>
    <w:rsid w:val="007869D2"/>
    <w:rsid w:val="007D1961"/>
    <w:rsid w:val="00822167"/>
    <w:rsid w:val="00872090"/>
    <w:rsid w:val="008B6909"/>
    <w:rsid w:val="00905C55"/>
    <w:rsid w:val="009066B8"/>
    <w:rsid w:val="009346B7"/>
    <w:rsid w:val="009A13F9"/>
    <w:rsid w:val="009E2251"/>
    <w:rsid w:val="00A22280"/>
    <w:rsid w:val="00A24147"/>
    <w:rsid w:val="00A8132E"/>
    <w:rsid w:val="00AA2EE5"/>
    <w:rsid w:val="00B1241E"/>
    <w:rsid w:val="00C311A7"/>
    <w:rsid w:val="00C44459"/>
    <w:rsid w:val="00D33C10"/>
    <w:rsid w:val="00DA1F12"/>
    <w:rsid w:val="00E90151"/>
    <w:rsid w:val="00EC7FC3"/>
    <w:rsid w:val="00F51D91"/>
    <w:rsid w:val="00F7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D02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5D02DE"/>
    <w:rPr>
      <w:rFonts w:ascii="Courier New" w:hAnsi="Courier New" w:cs="Courier New"/>
      <w:sz w:val="20"/>
      <w:szCs w:val="20"/>
    </w:rPr>
  </w:style>
  <w:style w:type="paragraph" w:styleId="a5">
    <w:name w:val="No Spacing"/>
    <w:link w:val="a6"/>
    <w:uiPriority w:val="99"/>
    <w:qFormat/>
    <w:rsid w:val="0009379D"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09379D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7">
    <w:name w:val="Hyperlink"/>
    <w:basedOn w:val="a0"/>
    <w:uiPriority w:val="99"/>
    <w:rsid w:val="008221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38AAF42C23E7CED0BCDCC1723F57FCB562C98F68C710A6D8C24B3A8FBCA79ABC16DC2C0t3KE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38AAF42C23E7CED0BCDCC1723F57FCB562C98F68C710A6D8C24B3A8FBCA79ABC16DC6tCK2G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38AAF42C23E7CED0BCDCC1723F57FCB562C98F68C710A6D8C24B3A8FBCA79ABC16DC1tCK9G" TargetMode="External"/><Relationship Id="rId11" Type="http://schemas.openxmlformats.org/officeDocument/2006/relationships/hyperlink" Target="consultantplus://offline/ref=1BDB994723FE8A2A5C2A977E5B1A6D0FD62C0F47559E9B3CE3C7C1EF552676952840729519EEF0B5O6h0I" TargetMode="External"/><Relationship Id="rId5" Type="http://schemas.openxmlformats.org/officeDocument/2006/relationships/hyperlink" Target="consultantplus://offline/ref=F5038AAF42C23E7CED0BCDCC1723F57FCB562C98F68C710A6D8C24B3A8FBCA79ABC16DC2C137E4A7tEKCG" TargetMode="External"/><Relationship Id="rId10" Type="http://schemas.openxmlformats.org/officeDocument/2006/relationships/hyperlink" Target="consultantplus://offline/ref=F5038AAF42C23E7CED0BCDCC1723F57FCB562C98F68C710A6D8C24B3A8FBCA79ABC16DC2C134EDA0tEK0G" TargetMode="External"/><Relationship Id="rId4" Type="http://schemas.openxmlformats.org/officeDocument/2006/relationships/hyperlink" Target="consultantplus://offline/ref=F5038AAF42C23E7CED0BCDCC1723F57FCB562C98F68C710A6D8C24B3A8FBCA79ABC16DC2C137E4A7tEK3G" TargetMode="External"/><Relationship Id="rId9" Type="http://schemas.openxmlformats.org/officeDocument/2006/relationships/hyperlink" Target="consultantplus://offline/ref=F5038AAF42C23E7CED0BCDCC1723F57FCB562C98F68C710A6D8C24B3A8FBCA79ABC16DC2C3t3K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1896</Words>
  <Characters>10811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2</cp:revision>
  <dcterms:created xsi:type="dcterms:W3CDTF">2018-06-19T13:18:00Z</dcterms:created>
  <dcterms:modified xsi:type="dcterms:W3CDTF">2018-06-19T13:18:00Z</dcterms:modified>
</cp:coreProperties>
</file>