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9E5" w:rsidRDefault="007119E5" w:rsidP="00E1664F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20180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-23495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="00E1664F">
        <w:rPr>
          <w:rFonts w:ascii="Segoe UI" w:hAnsi="Segoe UI" w:cs="Segoe UI"/>
          <w:sz w:val="28"/>
          <w:szCs w:val="28"/>
        </w:rPr>
        <w:t>Как узнать, входит ли у</w:t>
      </w:r>
      <w:r w:rsidRPr="007119E5">
        <w:rPr>
          <w:rFonts w:ascii="Segoe UI" w:hAnsi="Segoe UI" w:cs="Segoe UI"/>
          <w:sz w:val="28"/>
          <w:szCs w:val="28"/>
        </w:rPr>
        <w:t>часток в зону с особыми условиями использования территорий</w:t>
      </w:r>
    </w:p>
    <w:p w:rsidR="00016100" w:rsidRDefault="00016100" w:rsidP="00016100">
      <w:pPr>
        <w:spacing w:after="0"/>
        <w:jc w:val="both"/>
        <w:rPr>
          <w:rFonts w:ascii="Segoe UI" w:hAnsi="Segoe UI" w:cs="Segoe UI"/>
          <w:sz w:val="28"/>
          <w:szCs w:val="28"/>
        </w:rPr>
      </w:pPr>
    </w:p>
    <w:p w:rsidR="00016100" w:rsidRDefault="00016100" w:rsidP="009D2AE6">
      <w:pPr>
        <w:spacing w:after="0" w:line="240" w:lineRule="auto"/>
        <w:ind w:firstLine="709"/>
        <w:jc w:val="both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>Планирую приобрести земельный участок. Неподалеку расположен памятник, охраняемый государством. Предполагаю, что часть земельного участка</w:t>
      </w:r>
      <w:r w:rsidR="00E1664F">
        <w:rPr>
          <w:rFonts w:ascii="Segoe UI" w:hAnsi="Segoe UI" w:cs="Segoe UI"/>
          <w:i/>
          <w:sz w:val="24"/>
          <w:szCs w:val="24"/>
        </w:rPr>
        <w:t xml:space="preserve"> может быть</w:t>
      </w:r>
      <w:r>
        <w:rPr>
          <w:rFonts w:ascii="Segoe UI" w:hAnsi="Segoe UI" w:cs="Segoe UI"/>
          <w:i/>
          <w:sz w:val="24"/>
          <w:szCs w:val="24"/>
        </w:rPr>
        <w:t xml:space="preserve"> расположена в зоне охраны объекта культурного наследия. Как мне узнать, где проходит эта зона и не пересекает ли участок эту территорию?</w:t>
      </w:r>
    </w:p>
    <w:p w:rsidR="00E1664F" w:rsidRPr="00E1664F" w:rsidRDefault="00500066" w:rsidP="009D2AE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00066">
        <w:rPr>
          <w:rFonts w:ascii="Segoe UI" w:hAnsi="Segoe UI" w:cs="Segoe UI"/>
          <w:sz w:val="24"/>
          <w:szCs w:val="24"/>
        </w:rPr>
        <w:t>В целях обеспечения сохранности объекта культурного наследия на сопряженной с ним территории устанавливаются зоны охраны объекта культурного наследия: охранная зона, зона регулирования застройки и хозяйственной деятельности, зона охраняемого природного ландшафта</w:t>
      </w:r>
      <w:r w:rsidR="00E1664F">
        <w:rPr>
          <w:rFonts w:ascii="Segoe UI" w:hAnsi="Segoe UI" w:cs="Segoe UI"/>
          <w:sz w:val="24"/>
          <w:szCs w:val="24"/>
        </w:rPr>
        <w:t xml:space="preserve"> </w:t>
      </w:r>
      <w:r w:rsidR="00E1664F" w:rsidRPr="00E1664F">
        <w:rPr>
          <w:rFonts w:ascii="Segoe UI" w:hAnsi="Segoe UI" w:cs="Segoe UI"/>
          <w:sz w:val="24"/>
          <w:szCs w:val="24"/>
        </w:rPr>
        <w:t>(далее - объединенная зона охраны объектов культурного наследия).</w:t>
      </w:r>
    </w:p>
    <w:p w:rsidR="00500066" w:rsidRPr="00500066" w:rsidRDefault="00500066" w:rsidP="009D2AE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00066">
        <w:rPr>
          <w:rFonts w:ascii="Segoe UI" w:hAnsi="Segoe UI" w:cs="Segoe UI"/>
          <w:sz w:val="24"/>
          <w:szCs w:val="24"/>
        </w:rPr>
        <w:t>Охранная зона - территория,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земель, ограничивающий хозяйственную деятельность и запрещающий строительство, за исключением применения специальных мер, направленных на сохранение и регенерацию историко-градостроительной или природной среды объекта культурного наследия.</w:t>
      </w:r>
    </w:p>
    <w:p w:rsidR="00500066" w:rsidRPr="00500066" w:rsidRDefault="00500066" w:rsidP="009D2AE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0" w:name="dst100227"/>
      <w:bookmarkEnd w:id="0"/>
      <w:r w:rsidRPr="00500066">
        <w:rPr>
          <w:rFonts w:ascii="Segoe UI" w:hAnsi="Segoe UI" w:cs="Segoe UI"/>
          <w:sz w:val="24"/>
          <w:szCs w:val="24"/>
        </w:rPr>
        <w:t>Зона регулирования застройки и хозяйственной деятельности - территория, в пределах которой устанавливается режим использования земель, ограничивающий строительство и хозяйственную деятельность, определяются требования к реконструкции существующих зданий и сооружений.</w:t>
      </w:r>
    </w:p>
    <w:p w:rsidR="00500066" w:rsidRPr="00500066" w:rsidRDefault="00500066" w:rsidP="009D2AE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1" w:name="dst100228"/>
      <w:bookmarkEnd w:id="1"/>
      <w:r w:rsidRPr="00500066">
        <w:rPr>
          <w:rFonts w:ascii="Segoe UI" w:hAnsi="Segoe UI" w:cs="Segoe UI"/>
          <w:sz w:val="24"/>
          <w:szCs w:val="24"/>
        </w:rPr>
        <w:t>Зона охраняемого природного ландшафта - территория, в пределах которой устанавливается режим использования земель, запрещающий или ограничивающий хозяйственную деятельность, строительство и реконструкцию существующих зданий и сооружений в целях сохранения (регенерации) природного ландшафта, включая долины рек, водоемы, леса и открытые пространства, связанные композиционно с объектами культурного наследия.</w:t>
      </w:r>
    </w:p>
    <w:p w:rsidR="00E1664F" w:rsidRDefault="00E1664F" w:rsidP="009D2AE6">
      <w:pPr>
        <w:spacing w:after="0" w:line="240" w:lineRule="auto"/>
        <w:ind w:firstLine="720"/>
        <w:jc w:val="both"/>
        <w:rPr>
          <w:rFonts w:ascii="Segoe UI" w:hAnsi="Segoe UI" w:cs="Segoe UI"/>
          <w:sz w:val="24"/>
          <w:szCs w:val="24"/>
        </w:rPr>
      </w:pPr>
      <w:r w:rsidRPr="007119E5">
        <w:rPr>
          <w:rFonts w:ascii="Segoe UI" w:hAnsi="Segoe UI" w:cs="Segoe UI"/>
          <w:sz w:val="24"/>
          <w:szCs w:val="24"/>
        </w:rPr>
        <w:t xml:space="preserve">Кадастровая палата по </w:t>
      </w:r>
      <w:r>
        <w:rPr>
          <w:rFonts w:ascii="Segoe UI" w:hAnsi="Segoe UI" w:cs="Segoe UI"/>
          <w:sz w:val="24"/>
          <w:szCs w:val="24"/>
        </w:rPr>
        <w:t>Ку</w:t>
      </w:r>
      <w:r w:rsidRPr="007119E5">
        <w:rPr>
          <w:rFonts w:ascii="Segoe UI" w:hAnsi="Segoe UI" w:cs="Segoe UI"/>
          <w:sz w:val="24"/>
          <w:szCs w:val="24"/>
        </w:rPr>
        <w:t xml:space="preserve">рской области </w:t>
      </w:r>
      <w:r>
        <w:rPr>
          <w:rFonts w:ascii="Segoe UI" w:hAnsi="Segoe UI" w:cs="Segoe UI"/>
          <w:sz w:val="24"/>
          <w:szCs w:val="24"/>
        </w:rPr>
        <w:t>рекомендует самостоятельно проверять сведения</w:t>
      </w:r>
      <w:r w:rsidRPr="007119E5">
        <w:rPr>
          <w:rFonts w:ascii="Segoe UI" w:hAnsi="Segoe UI" w:cs="Segoe UI"/>
          <w:sz w:val="24"/>
          <w:szCs w:val="24"/>
        </w:rPr>
        <w:t xml:space="preserve"> о</w:t>
      </w:r>
      <w:r>
        <w:rPr>
          <w:rFonts w:ascii="Segoe UI" w:hAnsi="Segoe UI" w:cs="Segoe UI"/>
          <w:sz w:val="24"/>
          <w:szCs w:val="24"/>
        </w:rPr>
        <w:t>б</w:t>
      </w:r>
      <w:r w:rsidRPr="007119E5">
        <w:rPr>
          <w:rFonts w:ascii="Segoe UI" w:hAnsi="Segoe UI" w:cs="Segoe UI"/>
          <w:sz w:val="24"/>
          <w:szCs w:val="24"/>
        </w:rPr>
        <w:t xml:space="preserve"> ограничениях</w:t>
      </w:r>
      <w:r>
        <w:rPr>
          <w:rFonts w:ascii="Segoe UI" w:hAnsi="Segoe UI" w:cs="Segoe UI"/>
          <w:sz w:val="24"/>
          <w:szCs w:val="24"/>
        </w:rPr>
        <w:t>,</w:t>
      </w:r>
      <w:r w:rsidRPr="007119E5">
        <w:rPr>
          <w:rFonts w:ascii="Segoe UI" w:hAnsi="Segoe UI" w:cs="Segoe UI"/>
          <w:sz w:val="24"/>
          <w:szCs w:val="24"/>
        </w:rPr>
        <w:t xml:space="preserve"> обременениях на объект недвижимости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E1664F" w:rsidRDefault="00E1664F" w:rsidP="009D2AE6">
      <w:pPr>
        <w:spacing w:line="240" w:lineRule="auto"/>
        <w:ind w:firstLine="720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2F0090">
        <w:rPr>
          <w:rFonts w:ascii="Segoe UI" w:hAnsi="Segoe UI" w:cs="Segoe UI"/>
          <w:sz w:val="24"/>
          <w:szCs w:val="24"/>
        </w:rPr>
        <w:t>Информацию о вхождении земельных участков в зону с особыми условиями использования территории, об ограничении использования земельных участков в границах такой зоны</w:t>
      </w:r>
      <w:r>
        <w:rPr>
          <w:rFonts w:ascii="Segoe UI" w:hAnsi="Segoe UI" w:cs="Segoe UI"/>
          <w:sz w:val="24"/>
          <w:szCs w:val="24"/>
        </w:rPr>
        <w:t>,</w:t>
      </w:r>
      <w:r w:rsidRPr="002F0090">
        <w:rPr>
          <w:rFonts w:ascii="Segoe UI" w:hAnsi="Segoe UI" w:cs="Segoe UI"/>
          <w:sz w:val="24"/>
          <w:szCs w:val="24"/>
        </w:rPr>
        <w:t xml:space="preserve"> мож</w:t>
      </w:r>
      <w:r>
        <w:rPr>
          <w:rFonts w:ascii="Segoe UI" w:hAnsi="Segoe UI" w:cs="Segoe UI"/>
          <w:sz w:val="24"/>
          <w:szCs w:val="24"/>
        </w:rPr>
        <w:t>но</w:t>
      </w:r>
      <w:r w:rsidRPr="002F0090">
        <w:rPr>
          <w:rFonts w:ascii="Segoe UI" w:hAnsi="Segoe UI" w:cs="Segoe UI"/>
          <w:sz w:val="24"/>
          <w:szCs w:val="24"/>
        </w:rPr>
        <w:t xml:space="preserve"> получить</w:t>
      </w:r>
      <w:r>
        <w:rPr>
          <w:rFonts w:ascii="Segoe UI" w:hAnsi="Segoe UI" w:cs="Segoe UI"/>
          <w:sz w:val="24"/>
          <w:szCs w:val="24"/>
        </w:rPr>
        <w:t xml:space="preserve"> бесплатно</w:t>
      </w:r>
      <w:r w:rsidRPr="002F0090">
        <w:rPr>
          <w:rFonts w:ascii="Segoe UI" w:hAnsi="Segoe UI" w:cs="Segoe UI"/>
          <w:sz w:val="24"/>
          <w:szCs w:val="24"/>
        </w:rPr>
        <w:t xml:space="preserve"> на официальном сайте Федеральной кадастровой палаты http://ka</w:t>
      </w:r>
      <w:r>
        <w:rPr>
          <w:rFonts w:ascii="Segoe UI" w:hAnsi="Segoe UI" w:cs="Segoe UI"/>
          <w:sz w:val="24"/>
          <w:szCs w:val="24"/>
        </w:rPr>
        <w:t>dastr.ru/</w:t>
      </w:r>
      <w:hyperlink r:id="rId7" w:history="1"/>
      <w:r w:rsidRPr="002F0090">
        <w:rPr>
          <w:rFonts w:ascii="Segoe UI" w:hAnsi="Segoe UI" w:cs="Segoe UI"/>
          <w:sz w:val="24"/>
          <w:szCs w:val="24"/>
        </w:rPr>
        <w:t>, выбрав из списка «Электронные услуги и сервисы» вкладку «Узнать об огр</w:t>
      </w:r>
      <w:r>
        <w:rPr>
          <w:rFonts w:ascii="Segoe UI" w:hAnsi="Segoe UI" w:cs="Segoe UI"/>
          <w:sz w:val="24"/>
          <w:szCs w:val="24"/>
        </w:rPr>
        <w:t xml:space="preserve">аничениях на земельный участок», </w:t>
      </w:r>
      <w:r w:rsidRPr="007119E5">
        <w:rPr>
          <w:rFonts w:ascii="Segoe UI" w:hAnsi="Segoe UI" w:cs="Segoe UI"/>
          <w:sz w:val="24"/>
          <w:szCs w:val="24"/>
        </w:rPr>
        <w:t>указать в поисковой строке кадастровый номер и получить результат.</w:t>
      </w:r>
      <w:r>
        <w:rPr>
          <w:rFonts w:ascii="Segoe UI" w:hAnsi="Segoe UI" w:cs="Segoe UI"/>
          <w:sz w:val="24"/>
          <w:szCs w:val="24"/>
        </w:rPr>
        <w:t xml:space="preserve"> </w:t>
      </w:r>
      <w:proofErr w:type="gramEnd"/>
    </w:p>
    <w:p w:rsidR="00E1664F" w:rsidRDefault="007119E5" w:rsidP="009D2AE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7119E5">
        <w:rPr>
          <w:rFonts w:ascii="Segoe UI" w:hAnsi="Segoe UI" w:cs="Segoe UI"/>
          <w:sz w:val="24"/>
          <w:szCs w:val="24"/>
        </w:rPr>
        <w:t>Также о наличии зон с особыми условиями использования можно узнать с помощью электронного сервиса «</w:t>
      </w:r>
      <w:r>
        <w:rPr>
          <w:rFonts w:ascii="Segoe UI" w:hAnsi="Segoe UI" w:cs="Segoe UI"/>
          <w:sz w:val="24"/>
          <w:szCs w:val="24"/>
        </w:rPr>
        <w:t>П</w:t>
      </w:r>
      <w:r w:rsidRPr="007119E5">
        <w:rPr>
          <w:rFonts w:ascii="Segoe UI" w:hAnsi="Segoe UI" w:cs="Segoe UI"/>
          <w:sz w:val="24"/>
          <w:szCs w:val="24"/>
        </w:rPr>
        <w:t>убличная кадастровая карта»</w:t>
      </w:r>
      <w:r>
        <w:rPr>
          <w:rFonts w:ascii="Segoe UI" w:hAnsi="Segoe UI" w:cs="Segoe UI"/>
          <w:sz w:val="24"/>
          <w:szCs w:val="24"/>
        </w:rPr>
        <w:t xml:space="preserve"> на официальном сайте</w:t>
      </w:r>
      <w:r w:rsidRPr="007119E5">
        <w:rPr>
          <w:rFonts w:ascii="Segoe UI" w:hAnsi="Segoe UI" w:cs="Segoe UI"/>
          <w:sz w:val="24"/>
          <w:szCs w:val="24"/>
        </w:rPr>
        <w:t xml:space="preserve"> Росреестра </w:t>
      </w:r>
      <w:hyperlink r:id="rId8" w:history="1">
        <w:r w:rsidR="00E1664F" w:rsidRPr="00E97A72">
          <w:rPr>
            <w:rStyle w:val="a5"/>
            <w:rFonts w:ascii="Segoe UI" w:hAnsi="Segoe UI" w:cs="Segoe UI"/>
            <w:sz w:val="24"/>
            <w:szCs w:val="24"/>
          </w:rPr>
          <w:t>http://rosreestr.ru</w:t>
        </w:r>
      </w:hyperlink>
      <w:r w:rsidR="0028620E">
        <w:rPr>
          <w:rFonts w:ascii="Segoe UI" w:hAnsi="Segoe UI" w:cs="Segoe UI"/>
          <w:sz w:val="24"/>
          <w:szCs w:val="24"/>
        </w:rPr>
        <w:t>.</w:t>
      </w:r>
    </w:p>
    <w:p w:rsidR="000A2D75" w:rsidRDefault="009D2AE6" w:rsidP="009D2AE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D2AE6">
        <w:rPr>
          <w:rFonts w:ascii="Segoe UI" w:hAnsi="Segoe UI" w:cs="Segoe UI"/>
          <w:sz w:val="24"/>
          <w:szCs w:val="24"/>
        </w:rPr>
        <w:t>В случае</w:t>
      </w:r>
      <w:proofErr w:type="gramStart"/>
      <w:r w:rsidRPr="009D2AE6">
        <w:rPr>
          <w:rFonts w:ascii="Segoe UI" w:hAnsi="Segoe UI" w:cs="Segoe UI"/>
          <w:sz w:val="24"/>
          <w:szCs w:val="24"/>
        </w:rPr>
        <w:t>,</w:t>
      </w:r>
      <w:proofErr w:type="gramEnd"/>
      <w:r w:rsidRPr="009D2AE6">
        <w:rPr>
          <w:rFonts w:ascii="Segoe UI" w:hAnsi="Segoe UI" w:cs="Segoe UI"/>
          <w:sz w:val="24"/>
          <w:szCs w:val="24"/>
        </w:rPr>
        <w:t xml:space="preserve"> если сведения о территории объекта культурного наследия, о зоне охраны объекта культурного наследия, защитной зоне объекта культурного наследия   отсутствуют в Росреестре, </w:t>
      </w:r>
      <w:r w:rsidR="00C02EEE">
        <w:rPr>
          <w:rFonts w:ascii="Segoe UI" w:hAnsi="Segoe UI" w:cs="Segoe UI"/>
          <w:sz w:val="24"/>
          <w:szCs w:val="24"/>
        </w:rPr>
        <w:t>следует</w:t>
      </w:r>
      <w:bookmarkStart w:id="2" w:name="_GoBack"/>
      <w:bookmarkEnd w:id="2"/>
      <w:r w:rsidRPr="009D2AE6">
        <w:rPr>
          <w:rFonts w:ascii="Segoe UI" w:hAnsi="Segoe UI" w:cs="Segoe UI"/>
          <w:sz w:val="24"/>
          <w:szCs w:val="24"/>
        </w:rPr>
        <w:t xml:space="preserve"> обратиться в орган исполнительной власти субъекта, уполномоченный в области охраны объектов культурного наследия.</w:t>
      </w:r>
    </w:p>
    <w:sectPr w:rsidR="000A2D75" w:rsidSect="009D2AE6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9E5"/>
    <w:rsid w:val="00016100"/>
    <w:rsid w:val="000A2D75"/>
    <w:rsid w:val="001D4FAB"/>
    <w:rsid w:val="0028620E"/>
    <w:rsid w:val="00500066"/>
    <w:rsid w:val="007119E5"/>
    <w:rsid w:val="00864221"/>
    <w:rsid w:val="009D2AE6"/>
    <w:rsid w:val="00A5049B"/>
    <w:rsid w:val="00C02EEE"/>
    <w:rsid w:val="00C80A77"/>
    <w:rsid w:val="00E1664F"/>
    <w:rsid w:val="00F63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9E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166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9E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166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7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2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5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reest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adas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RePack by SPecialiST</cp:lastModifiedBy>
  <cp:revision>2</cp:revision>
  <cp:lastPrinted>2018-05-08T08:03:00Z</cp:lastPrinted>
  <dcterms:created xsi:type="dcterms:W3CDTF">2018-05-16T07:20:00Z</dcterms:created>
  <dcterms:modified xsi:type="dcterms:W3CDTF">2018-05-16T07:20:00Z</dcterms:modified>
</cp:coreProperties>
</file>