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1D" w:rsidRDefault="00DC611D" w:rsidP="00DC611D"/>
    <w:p w:rsidR="00DC611D" w:rsidRDefault="00DC611D" w:rsidP="00DC611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800100" cy="733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11D" w:rsidRDefault="00DC611D" w:rsidP="00DC611D">
      <w:pPr>
        <w:rPr>
          <w:sz w:val="28"/>
          <w:szCs w:val="28"/>
        </w:rPr>
      </w:pPr>
    </w:p>
    <w:p w:rsidR="00DC611D" w:rsidRDefault="00DC611D" w:rsidP="00DC611D">
      <w:pPr>
        <w:rPr>
          <w:sz w:val="28"/>
          <w:szCs w:val="28"/>
        </w:rPr>
      </w:pPr>
    </w:p>
    <w:p w:rsidR="00DC611D" w:rsidRDefault="00DC611D" w:rsidP="00DC611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DC611D" w:rsidRDefault="00DC611D" w:rsidP="00DC611D">
      <w:pPr>
        <w:pStyle w:val="a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МАЛОГНЕУШЕВСКОГО  СЕЛЬСОВЕТА</w:t>
      </w:r>
    </w:p>
    <w:p w:rsidR="00DC611D" w:rsidRPr="000A1876" w:rsidRDefault="00DC611D" w:rsidP="00DC611D">
      <w:pPr>
        <w:pStyle w:val="1"/>
        <w:rPr>
          <w:sz w:val="44"/>
          <w:szCs w:val="44"/>
        </w:rPr>
      </w:pPr>
      <w:r w:rsidRPr="000A1876">
        <w:rPr>
          <w:b w:val="0"/>
          <w:sz w:val="44"/>
          <w:szCs w:val="44"/>
        </w:rPr>
        <w:t xml:space="preserve">ПОСТАНОВЛЕНИЕ </w:t>
      </w:r>
    </w:p>
    <w:p w:rsidR="00DC611D" w:rsidRDefault="00DC611D" w:rsidP="00DC611D"/>
    <w:p w:rsidR="00DC611D" w:rsidRPr="006C4540" w:rsidRDefault="00DC611D" w:rsidP="00DC611D">
      <w:pPr>
        <w:shd w:val="clear" w:color="auto" w:fill="FFFFFF"/>
        <w:suppressAutoHyphens/>
        <w:rPr>
          <w:sz w:val="28"/>
        </w:rPr>
      </w:pPr>
      <w:r w:rsidRPr="008E338B">
        <w:rPr>
          <w:sz w:val="28"/>
          <w:szCs w:val="28"/>
        </w:rPr>
        <w:t xml:space="preserve">от </w:t>
      </w:r>
      <w:r w:rsidRPr="008E338B">
        <w:rPr>
          <w:sz w:val="28"/>
          <w:szCs w:val="28"/>
          <w:u w:val="single"/>
        </w:rPr>
        <w:t xml:space="preserve">  </w:t>
      </w:r>
      <w:r w:rsidR="00D94818">
        <w:rPr>
          <w:sz w:val="28"/>
          <w:szCs w:val="28"/>
          <w:u w:val="single"/>
        </w:rPr>
        <w:t>16</w:t>
      </w:r>
      <w:r>
        <w:rPr>
          <w:sz w:val="28"/>
          <w:szCs w:val="28"/>
          <w:u w:val="single"/>
        </w:rPr>
        <w:t xml:space="preserve"> </w:t>
      </w:r>
      <w:r w:rsidR="00D94818">
        <w:rPr>
          <w:sz w:val="28"/>
          <w:szCs w:val="28"/>
          <w:u w:val="single"/>
        </w:rPr>
        <w:t>ноября</w:t>
      </w:r>
      <w:r w:rsidRPr="006C4540">
        <w:rPr>
          <w:sz w:val="28"/>
          <w:szCs w:val="28"/>
          <w:u w:val="single"/>
        </w:rPr>
        <w:t xml:space="preserve"> 201</w:t>
      </w:r>
      <w:r w:rsidR="00D94818">
        <w:rPr>
          <w:sz w:val="28"/>
          <w:szCs w:val="28"/>
          <w:u w:val="single"/>
        </w:rPr>
        <w:t>7</w:t>
      </w:r>
      <w:r w:rsidRPr="006C4540">
        <w:rPr>
          <w:sz w:val="28"/>
          <w:szCs w:val="28"/>
          <w:u w:val="single"/>
        </w:rPr>
        <w:t xml:space="preserve">г. </w:t>
      </w:r>
      <w:r w:rsidRPr="006C4540">
        <w:rPr>
          <w:sz w:val="28"/>
        </w:rPr>
        <w:t xml:space="preserve"> № </w:t>
      </w:r>
      <w:r w:rsidR="00D94818">
        <w:rPr>
          <w:sz w:val="28"/>
        </w:rPr>
        <w:t>265</w:t>
      </w:r>
    </w:p>
    <w:p w:rsidR="00DC611D" w:rsidRPr="006C4540" w:rsidRDefault="00DC611D" w:rsidP="00DC611D">
      <w:pPr>
        <w:shd w:val="clear" w:color="auto" w:fill="FFFFFF"/>
        <w:suppressAutoHyphens/>
      </w:pPr>
      <w:r w:rsidRPr="006C4540">
        <w:t xml:space="preserve">        </w:t>
      </w:r>
      <w:proofErr w:type="spellStart"/>
      <w:r w:rsidRPr="006C4540">
        <w:t>д</w:t>
      </w:r>
      <w:proofErr w:type="gramStart"/>
      <w:r w:rsidRPr="006C4540">
        <w:t>.М</w:t>
      </w:r>
      <w:proofErr w:type="gramEnd"/>
      <w:r w:rsidRPr="006C4540">
        <w:t>алогнеушево</w:t>
      </w:r>
      <w:proofErr w:type="spellEnd"/>
      <w:r w:rsidRPr="006C4540">
        <w:t xml:space="preserve">  </w:t>
      </w:r>
    </w:p>
    <w:p w:rsidR="00DC611D" w:rsidRDefault="00DC611D" w:rsidP="00DC611D">
      <w:pPr>
        <w:shd w:val="clear" w:color="auto" w:fill="FFFFFF"/>
        <w:suppressAutoHyphens/>
      </w:pPr>
    </w:p>
    <w:p w:rsidR="00DC611D" w:rsidRDefault="00DC611D" w:rsidP="00D94818">
      <w:pPr>
        <w:tabs>
          <w:tab w:val="left" w:pos="4111"/>
        </w:tabs>
        <w:ind w:right="4819"/>
        <w:rPr>
          <w:sz w:val="28"/>
          <w:szCs w:val="28"/>
        </w:rPr>
      </w:pPr>
      <w:r w:rsidRPr="00F223C4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proofErr w:type="gramStart"/>
      <w:r w:rsidR="00D94818" w:rsidRPr="00D94818">
        <w:rPr>
          <w:spacing w:val="2"/>
          <w:sz w:val="28"/>
          <w:szCs w:val="28"/>
          <w:shd w:val="clear" w:color="auto" w:fill="FFFFFF"/>
        </w:rPr>
        <w:t>порядка</w:t>
      </w:r>
      <w:r w:rsidR="00D94818">
        <w:rPr>
          <w:spacing w:val="2"/>
          <w:sz w:val="28"/>
          <w:szCs w:val="28"/>
          <w:shd w:val="clear" w:color="auto" w:fill="FFFFFF"/>
        </w:rPr>
        <w:t xml:space="preserve"> </w:t>
      </w:r>
      <w:r w:rsidR="00D94818" w:rsidRPr="00D94818">
        <w:rPr>
          <w:spacing w:val="2"/>
          <w:sz w:val="28"/>
          <w:szCs w:val="28"/>
          <w:shd w:val="clear" w:color="auto" w:fill="FFFFFF"/>
        </w:rPr>
        <w:t>проведения анализа осуществления внутреннего финансового контроля</w:t>
      </w:r>
      <w:proofErr w:type="gramEnd"/>
      <w:r w:rsidR="00D94818" w:rsidRPr="00D94818">
        <w:rPr>
          <w:spacing w:val="2"/>
          <w:sz w:val="28"/>
          <w:szCs w:val="28"/>
          <w:shd w:val="clear" w:color="auto" w:fill="FFFFFF"/>
        </w:rPr>
        <w:t xml:space="preserve"> и внутренн</w:t>
      </w:r>
      <w:r w:rsidR="00D94818" w:rsidRPr="00D94818">
        <w:rPr>
          <w:spacing w:val="2"/>
          <w:sz w:val="28"/>
          <w:szCs w:val="28"/>
          <w:shd w:val="clear" w:color="auto" w:fill="FFFFFF"/>
        </w:rPr>
        <w:t>е</w:t>
      </w:r>
      <w:r w:rsidR="00D94818" w:rsidRPr="00D94818">
        <w:rPr>
          <w:spacing w:val="2"/>
          <w:sz w:val="28"/>
          <w:szCs w:val="28"/>
          <w:shd w:val="clear" w:color="auto" w:fill="FFFFFF"/>
        </w:rPr>
        <w:t>го финансового аудита</w:t>
      </w:r>
      <w:r>
        <w:rPr>
          <w:sz w:val="28"/>
          <w:szCs w:val="28"/>
        </w:rPr>
        <w:t xml:space="preserve"> в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Малогнеушевского сельс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Рыльского района Курской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</w:t>
      </w:r>
    </w:p>
    <w:p w:rsidR="00D94818" w:rsidRPr="00F223C4" w:rsidRDefault="00D94818" w:rsidP="00D94818">
      <w:pPr>
        <w:tabs>
          <w:tab w:val="left" w:pos="4111"/>
        </w:tabs>
        <w:ind w:right="4819"/>
        <w:rPr>
          <w:sz w:val="28"/>
          <w:szCs w:val="28"/>
        </w:rPr>
      </w:pPr>
    </w:p>
    <w:p w:rsidR="00DC611D" w:rsidRDefault="00DC611D" w:rsidP="00DC611D">
      <w:pPr>
        <w:ind w:right="481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C611D" w:rsidRPr="008C44BF" w:rsidRDefault="00DC611D" w:rsidP="00DC611D">
      <w:pPr>
        <w:ind w:right="481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C611D" w:rsidRDefault="00D94818" w:rsidP="00D9481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4818">
        <w:rPr>
          <w:spacing w:val="2"/>
          <w:sz w:val="28"/>
          <w:szCs w:val="28"/>
          <w:shd w:val="clear" w:color="auto" w:fill="FFFFFF"/>
        </w:rPr>
        <w:t>В соответствии с пунктом 4 статьи 157 </w:t>
      </w:r>
      <w:hyperlink r:id="rId7" w:history="1">
        <w:r w:rsidRPr="00D94818">
          <w:rPr>
            <w:rStyle w:val="a8"/>
            <w:rFonts w:eastAsia="Symbol"/>
            <w:color w:val="auto"/>
            <w:spacing w:val="2"/>
            <w:sz w:val="28"/>
            <w:szCs w:val="28"/>
            <w:u w:val="none"/>
            <w:shd w:val="clear" w:color="auto" w:fill="FFFFFF"/>
          </w:rPr>
          <w:t>Бюджетного кодекса Росси</w:t>
        </w:r>
        <w:r w:rsidRPr="00D94818">
          <w:rPr>
            <w:rStyle w:val="a8"/>
            <w:rFonts w:eastAsia="Symbol"/>
            <w:color w:val="auto"/>
            <w:spacing w:val="2"/>
            <w:sz w:val="28"/>
            <w:szCs w:val="28"/>
            <w:u w:val="none"/>
            <w:shd w:val="clear" w:color="auto" w:fill="FFFFFF"/>
          </w:rPr>
          <w:t>й</w:t>
        </w:r>
        <w:r w:rsidRPr="00D94818">
          <w:rPr>
            <w:rStyle w:val="a8"/>
            <w:rFonts w:eastAsia="Symbol"/>
            <w:color w:val="auto"/>
            <w:spacing w:val="2"/>
            <w:sz w:val="28"/>
            <w:szCs w:val="28"/>
            <w:u w:val="none"/>
            <w:shd w:val="clear" w:color="auto" w:fill="FFFFFF"/>
          </w:rPr>
          <w:t>ской Федерации</w:t>
        </w:r>
      </w:hyperlink>
      <w:r w:rsidRPr="00D94818">
        <w:rPr>
          <w:spacing w:val="2"/>
          <w:sz w:val="28"/>
          <w:szCs w:val="28"/>
          <w:shd w:val="clear" w:color="auto" w:fill="FFFFFF"/>
        </w:rPr>
        <w:t>,</w:t>
      </w:r>
      <w:r>
        <w:rPr>
          <w:spacing w:val="2"/>
          <w:sz w:val="28"/>
          <w:szCs w:val="28"/>
          <w:shd w:val="clear" w:color="auto" w:fill="FFFFFF"/>
        </w:rPr>
        <w:t xml:space="preserve"> </w:t>
      </w:r>
      <w:r w:rsidR="00DC611D" w:rsidRPr="00D94818">
        <w:rPr>
          <w:sz w:val="28"/>
          <w:szCs w:val="28"/>
        </w:rPr>
        <w:t xml:space="preserve"> Администрация Малогнеушевского сельсовета Рыльского района ПОСТ</w:t>
      </w:r>
      <w:r w:rsidR="00DC611D" w:rsidRPr="00D94818">
        <w:rPr>
          <w:sz w:val="28"/>
          <w:szCs w:val="28"/>
        </w:rPr>
        <w:t>А</w:t>
      </w:r>
      <w:r w:rsidR="00DC611D" w:rsidRPr="00D94818">
        <w:rPr>
          <w:sz w:val="28"/>
          <w:szCs w:val="28"/>
        </w:rPr>
        <w:t>НОВЛЯЕТ:</w:t>
      </w:r>
    </w:p>
    <w:p w:rsidR="00D94818" w:rsidRPr="00D94818" w:rsidRDefault="00D94818" w:rsidP="00D94818">
      <w:pPr>
        <w:ind w:firstLine="709"/>
        <w:rPr>
          <w:sz w:val="28"/>
          <w:szCs w:val="28"/>
        </w:rPr>
      </w:pPr>
    </w:p>
    <w:p w:rsidR="00DC611D" w:rsidRDefault="00DC611D" w:rsidP="00D9481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94818">
        <w:rPr>
          <w:sz w:val="28"/>
          <w:szCs w:val="28"/>
        </w:rPr>
        <w:t xml:space="preserve">Утвердить </w:t>
      </w:r>
      <w:r w:rsidR="00D94818" w:rsidRPr="00D94818">
        <w:rPr>
          <w:spacing w:val="2"/>
          <w:sz w:val="28"/>
          <w:szCs w:val="28"/>
          <w:shd w:val="clear" w:color="auto" w:fill="FFFFFF"/>
        </w:rPr>
        <w:t>прилагаемый Порядок проведения анализа осуществл</w:t>
      </w:r>
      <w:r w:rsidR="00D94818" w:rsidRPr="00D94818">
        <w:rPr>
          <w:spacing w:val="2"/>
          <w:sz w:val="28"/>
          <w:szCs w:val="28"/>
          <w:shd w:val="clear" w:color="auto" w:fill="FFFFFF"/>
        </w:rPr>
        <w:t>е</w:t>
      </w:r>
      <w:r w:rsidR="00D94818" w:rsidRPr="00D94818">
        <w:rPr>
          <w:spacing w:val="2"/>
          <w:sz w:val="28"/>
          <w:szCs w:val="28"/>
          <w:shd w:val="clear" w:color="auto" w:fill="FFFFFF"/>
        </w:rPr>
        <w:t>ния внутреннего финансового контроля и внутреннего финансового ауд</w:t>
      </w:r>
      <w:r w:rsidR="00D94818" w:rsidRPr="00D94818">
        <w:rPr>
          <w:spacing w:val="2"/>
          <w:sz w:val="28"/>
          <w:szCs w:val="28"/>
          <w:shd w:val="clear" w:color="auto" w:fill="FFFFFF"/>
        </w:rPr>
        <w:t>и</w:t>
      </w:r>
      <w:r w:rsidR="00D94818" w:rsidRPr="00D94818">
        <w:rPr>
          <w:spacing w:val="2"/>
          <w:sz w:val="28"/>
          <w:szCs w:val="28"/>
          <w:shd w:val="clear" w:color="auto" w:fill="FFFFFF"/>
        </w:rPr>
        <w:t>та.</w:t>
      </w:r>
      <w:r w:rsidRPr="00D94818">
        <w:rPr>
          <w:sz w:val="28"/>
          <w:szCs w:val="28"/>
        </w:rPr>
        <w:t xml:space="preserve"> </w:t>
      </w:r>
    </w:p>
    <w:p w:rsidR="00D94818" w:rsidRPr="00D94818" w:rsidRDefault="00D94818" w:rsidP="00D94818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DC611D" w:rsidRPr="00D94818" w:rsidRDefault="00D94818" w:rsidP="00D94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611D" w:rsidRPr="00D94818">
        <w:rPr>
          <w:sz w:val="28"/>
          <w:szCs w:val="28"/>
        </w:rPr>
        <w:t xml:space="preserve">. </w:t>
      </w:r>
      <w:proofErr w:type="gramStart"/>
      <w:r w:rsidR="00DC611D" w:rsidRPr="00D94818">
        <w:rPr>
          <w:bCs/>
          <w:iCs/>
          <w:sz w:val="28"/>
          <w:szCs w:val="28"/>
        </w:rPr>
        <w:t>Контроль за</w:t>
      </w:r>
      <w:proofErr w:type="gramEnd"/>
      <w:r w:rsidR="00DC611D" w:rsidRPr="00D94818">
        <w:rPr>
          <w:bCs/>
          <w:iCs/>
          <w:sz w:val="28"/>
          <w:szCs w:val="28"/>
        </w:rPr>
        <w:t xml:space="preserve"> исполнением настоящего </w:t>
      </w:r>
      <w:r w:rsidRPr="00D94818">
        <w:rPr>
          <w:bCs/>
          <w:iCs/>
          <w:sz w:val="28"/>
          <w:szCs w:val="28"/>
        </w:rPr>
        <w:t>постановления</w:t>
      </w:r>
      <w:r w:rsidR="00DC611D" w:rsidRPr="00D94818">
        <w:rPr>
          <w:bCs/>
          <w:iCs/>
          <w:sz w:val="28"/>
          <w:szCs w:val="28"/>
        </w:rPr>
        <w:t xml:space="preserve"> оставляю за собой.</w:t>
      </w:r>
    </w:p>
    <w:p w:rsidR="00DC611D" w:rsidRDefault="00DC611D" w:rsidP="00D94818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94818" w:rsidRDefault="00D94818" w:rsidP="00D94818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94818" w:rsidRPr="00D94818" w:rsidRDefault="00D94818" w:rsidP="00D94818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C611D" w:rsidRPr="00D94818" w:rsidRDefault="00DC611D" w:rsidP="00D94818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48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</w:t>
      </w:r>
      <w:proofErr w:type="spellStart"/>
      <w:r w:rsidRPr="00D94818">
        <w:rPr>
          <w:rFonts w:ascii="Times New Roman" w:hAnsi="Times New Roman" w:cs="Times New Roman"/>
          <w:b w:val="0"/>
          <w:color w:val="auto"/>
          <w:sz w:val="28"/>
          <w:szCs w:val="28"/>
        </w:rPr>
        <w:t>И.о</w:t>
      </w:r>
      <w:proofErr w:type="spellEnd"/>
      <w:r w:rsidRPr="00D948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Главы Малогнеушевского сельсовета </w:t>
      </w:r>
    </w:p>
    <w:p w:rsidR="00DC611D" w:rsidRPr="00D94818" w:rsidRDefault="00DC611D" w:rsidP="00D94818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948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Рыльского района                         </w:t>
      </w:r>
      <w:proofErr w:type="spellStart"/>
      <w:r w:rsidR="00D94818">
        <w:rPr>
          <w:rFonts w:ascii="Times New Roman" w:hAnsi="Times New Roman" w:cs="Times New Roman"/>
          <w:b w:val="0"/>
          <w:color w:val="auto"/>
          <w:sz w:val="28"/>
          <w:szCs w:val="28"/>
        </w:rPr>
        <w:t>Е.А.Ермоленко</w:t>
      </w:r>
      <w:proofErr w:type="spellEnd"/>
    </w:p>
    <w:p w:rsidR="00DC611D" w:rsidRPr="00D94818" w:rsidRDefault="00DC611D" w:rsidP="00D94818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C611D" w:rsidRDefault="00DC611D" w:rsidP="00F4282C">
      <w:pPr>
        <w:pStyle w:val="1"/>
      </w:pPr>
    </w:p>
    <w:p w:rsidR="00DC611D" w:rsidRDefault="00DC611D" w:rsidP="00F4282C">
      <w:pPr>
        <w:pStyle w:val="1"/>
      </w:pPr>
    </w:p>
    <w:p w:rsidR="00DC611D" w:rsidRDefault="00DC611D" w:rsidP="00F4282C">
      <w:pPr>
        <w:pStyle w:val="1"/>
      </w:pPr>
    </w:p>
    <w:p w:rsidR="00D94818" w:rsidRDefault="00D94818" w:rsidP="00F4282C">
      <w:pPr>
        <w:pStyle w:val="1"/>
      </w:pPr>
    </w:p>
    <w:p w:rsidR="00DC611D" w:rsidRPr="00DC611D" w:rsidRDefault="00DC611D" w:rsidP="00DC611D">
      <w:pPr>
        <w:pStyle w:val="a7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DC611D">
        <w:rPr>
          <w:sz w:val="28"/>
          <w:szCs w:val="28"/>
        </w:rPr>
        <w:lastRenderedPageBreak/>
        <w:t>Приложение</w:t>
      </w:r>
      <w:r w:rsidRPr="00DC611D">
        <w:rPr>
          <w:rStyle w:val="apple-converted-space"/>
          <w:sz w:val="28"/>
          <w:szCs w:val="28"/>
        </w:rPr>
        <w:t> </w:t>
      </w:r>
      <w:r w:rsidRPr="00DC611D">
        <w:rPr>
          <w:sz w:val="28"/>
          <w:szCs w:val="28"/>
        </w:rPr>
        <w:br/>
        <w:t>к Постановлению Администрации</w:t>
      </w:r>
      <w:r w:rsidRPr="00DC611D">
        <w:rPr>
          <w:sz w:val="28"/>
          <w:szCs w:val="28"/>
        </w:rPr>
        <w:br/>
        <w:t xml:space="preserve">Малогнеушевского сельсовета </w:t>
      </w:r>
    </w:p>
    <w:p w:rsidR="00DC611D" w:rsidRDefault="00DC611D" w:rsidP="00DC611D">
      <w:pPr>
        <w:pStyle w:val="a7"/>
        <w:spacing w:before="0" w:beforeAutospacing="0" w:after="0" w:afterAutospacing="0"/>
        <w:ind w:firstLine="709"/>
        <w:jc w:val="right"/>
        <w:rPr>
          <w:color w:val="3C3C3C"/>
          <w:sz w:val="28"/>
          <w:szCs w:val="28"/>
        </w:rPr>
      </w:pPr>
      <w:r w:rsidRPr="00DC611D">
        <w:rPr>
          <w:sz w:val="28"/>
          <w:szCs w:val="28"/>
        </w:rPr>
        <w:t>Рыльского района</w:t>
      </w:r>
      <w:r w:rsidRPr="00DC611D">
        <w:rPr>
          <w:sz w:val="28"/>
          <w:szCs w:val="28"/>
        </w:rPr>
        <w:br/>
        <w:t>от «</w:t>
      </w:r>
      <w:r w:rsidR="00D94818">
        <w:rPr>
          <w:sz w:val="28"/>
          <w:szCs w:val="28"/>
        </w:rPr>
        <w:t>16</w:t>
      </w:r>
      <w:r w:rsidRPr="00DC611D">
        <w:rPr>
          <w:sz w:val="28"/>
          <w:szCs w:val="28"/>
        </w:rPr>
        <w:t xml:space="preserve">» </w:t>
      </w:r>
      <w:r w:rsidR="00D94818">
        <w:rPr>
          <w:sz w:val="28"/>
          <w:szCs w:val="28"/>
        </w:rPr>
        <w:t>ноября</w:t>
      </w:r>
      <w:r w:rsidRPr="00DC611D">
        <w:rPr>
          <w:sz w:val="28"/>
          <w:szCs w:val="28"/>
        </w:rPr>
        <w:t xml:space="preserve"> 201</w:t>
      </w:r>
      <w:r w:rsidR="00D94818">
        <w:rPr>
          <w:sz w:val="28"/>
          <w:szCs w:val="28"/>
        </w:rPr>
        <w:t>7</w:t>
      </w:r>
      <w:r w:rsidRPr="00DC611D">
        <w:rPr>
          <w:sz w:val="28"/>
          <w:szCs w:val="28"/>
        </w:rPr>
        <w:t xml:space="preserve"> г. № </w:t>
      </w:r>
      <w:r w:rsidR="00D94818">
        <w:rPr>
          <w:color w:val="3C3C3C"/>
          <w:sz w:val="28"/>
          <w:szCs w:val="28"/>
        </w:rPr>
        <w:t>265</w:t>
      </w:r>
    </w:p>
    <w:p w:rsidR="00DC611D" w:rsidRDefault="00DC611D" w:rsidP="00F4282C">
      <w:pPr>
        <w:pStyle w:val="1"/>
      </w:pPr>
    </w:p>
    <w:p w:rsidR="00DC611D" w:rsidRDefault="00DC611D" w:rsidP="00F4282C">
      <w:pPr>
        <w:pStyle w:val="1"/>
      </w:pPr>
    </w:p>
    <w:p w:rsidR="00D94818" w:rsidRPr="00D94818" w:rsidRDefault="00D94818" w:rsidP="00D94818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I. Общие положения</w:t>
      </w:r>
    </w:p>
    <w:p w:rsidR="00D94818" w:rsidRPr="00D94818" w:rsidRDefault="00D94818" w:rsidP="00D948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D94818">
        <w:rPr>
          <w:spacing w:val="2"/>
          <w:sz w:val="28"/>
          <w:szCs w:val="28"/>
        </w:rPr>
        <w:t xml:space="preserve">1. </w:t>
      </w:r>
      <w:proofErr w:type="gramStart"/>
      <w:r w:rsidRPr="00D94818">
        <w:rPr>
          <w:spacing w:val="2"/>
          <w:sz w:val="28"/>
          <w:szCs w:val="28"/>
        </w:rPr>
        <w:t xml:space="preserve">Настоящий Порядок разработан в целях обеспечения реализации </w:t>
      </w:r>
      <w:r w:rsidR="001B5839">
        <w:rPr>
          <w:spacing w:val="2"/>
          <w:sz w:val="28"/>
          <w:szCs w:val="28"/>
        </w:rPr>
        <w:t>Адм</w:t>
      </w:r>
      <w:r w:rsidR="001B5839">
        <w:rPr>
          <w:spacing w:val="2"/>
          <w:sz w:val="28"/>
          <w:szCs w:val="28"/>
        </w:rPr>
        <w:t>и</w:t>
      </w:r>
      <w:r w:rsidR="001B5839">
        <w:rPr>
          <w:spacing w:val="2"/>
          <w:sz w:val="28"/>
          <w:szCs w:val="28"/>
        </w:rPr>
        <w:t>нистрацией Малогнеушевского сельсовета Рыльского района</w:t>
      </w:r>
      <w:r w:rsidRPr="00D94818">
        <w:rPr>
          <w:spacing w:val="2"/>
          <w:sz w:val="28"/>
          <w:szCs w:val="28"/>
        </w:rPr>
        <w:t xml:space="preserve"> полномочий, определенных положениями пункта 4 статьи 157 </w:t>
      </w:r>
      <w:hyperlink r:id="rId8" w:history="1">
        <w:r w:rsidRPr="001B5839">
          <w:rPr>
            <w:rStyle w:val="a8"/>
            <w:color w:val="auto"/>
            <w:spacing w:val="2"/>
            <w:sz w:val="28"/>
            <w:szCs w:val="28"/>
            <w:u w:val="none"/>
          </w:rPr>
          <w:t>Бюджетного кодекса Ро</w:t>
        </w:r>
        <w:r w:rsidRPr="001B5839">
          <w:rPr>
            <w:rStyle w:val="a8"/>
            <w:color w:val="auto"/>
            <w:spacing w:val="2"/>
            <w:sz w:val="28"/>
            <w:szCs w:val="28"/>
            <w:u w:val="none"/>
          </w:rPr>
          <w:t>с</w:t>
        </w:r>
        <w:r w:rsidRPr="001B5839">
          <w:rPr>
            <w:rStyle w:val="a8"/>
            <w:color w:val="auto"/>
            <w:spacing w:val="2"/>
            <w:sz w:val="28"/>
            <w:szCs w:val="28"/>
            <w:u w:val="none"/>
          </w:rPr>
          <w:t>сийской Федерации</w:t>
        </w:r>
      </w:hyperlink>
      <w:r w:rsidRPr="001B5839">
        <w:rPr>
          <w:spacing w:val="2"/>
          <w:sz w:val="28"/>
          <w:szCs w:val="28"/>
        </w:rPr>
        <w:t> (далее - </w:t>
      </w:r>
      <w:hyperlink r:id="rId9" w:history="1">
        <w:r w:rsidRPr="001B5839">
          <w:rPr>
            <w:rStyle w:val="a8"/>
            <w:color w:val="auto"/>
            <w:spacing w:val="2"/>
            <w:sz w:val="28"/>
            <w:szCs w:val="28"/>
            <w:u w:val="none"/>
          </w:rPr>
          <w:t>БК РФ</w:t>
        </w:r>
      </w:hyperlink>
      <w:r w:rsidRPr="00D94818">
        <w:rPr>
          <w:spacing w:val="2"/>
          <w:sz w:val="28"/>
          <w:szCs w:val="28"/>
        </w:rPr>
        <w:t>), и устанавливает процедуру проведения анализа осуществления орган</w:t>
      </w:r>
      <w:r w:rsidR="001B5839">
        <w:rPr>
          <w:spacing w:val="2"/>
          <w:sz w:val="28"/>
          <w:szCs w:val="28"/>
        </w:rPr>
        <w:t>о</w:t>
      </w:r>
      <w:r w:rsidRPr="00D94818">
        <w:rPr>
          <w:spacing w:val="2"/>
          <w:sz w:val="28"/>
          <w:szCs w:val="28"/>
        </w:rPr>
        <w:t xml:space="preserve">м </w:t>
      </w:r>
      <w:r w:rsidR="001B5839">
        <w:rPr>
          <w:spacing w:val="2"/>
          <w:sz w:val="28"/>
          <w:szCs w:val="28"/>
        </w:rPr>
        <w:t>исполнительной</w:t>
      </w:r>
      <w:r w:rsidRPr="00D94818">
        <w:rPr>
          <w:spacing w:val="2"/>
          <w:sz w:val="28"/>
          <w:szCs w:val="28"/>
        </w:rPr>
        <w:t xml:space="preserve"> власти </w:t>
      </w:r>
      <w:r w:rsidR="001B5839">
        <w:rPr>
          <w:spacing w:val="2"/>
          <w:sz w:val="28"/>
          <w:szCs w:val="28"/>
        </w:rPr>
        <w:t>муниципального образования «</w:t>
      </w:r>
      <w:proofErr w:type="spellStart"/>
      <w:r w:rsidR="001B5839">
        <w:rPr>
          <w:spacing w:val="2"/>
          <w:sz w:val="28"/>
          <w:szCs w:val="28"/>
        </w:rPr>
        <w:t>Маплогнеушевский</w:t>
      </w:r>
      <w:proofErr w:type="spellEnd"/>
      <w:r w:rsidR="001B5839">
        <w:rPr>
          <w:spacing w:val="2"/>
          <w:sz w:val="28"/>
          <w:szCs w:val="28"/>
        </w:rPr>
        <w:t xml:space="preserve"> сельсовет» Рыльского района Курской области</w:t>
      </w:r>
      <w:r w:rsidRPr="00D94818">
        <w:rPr>
          <w:spacing w:val="2"/>
          <w:sz w:val="28"/>
          <w:szCs w:val="28"/>
        </w:rPr>
        <w:t>, являющ</w:t>
      </w:r>
      <w:r w:rsidR="001B5839">
        <w:rPr>
          <w:spacing w:val="2"/>
          <w:sz w:val="28"/>
          <w:szCs w:val="28"/>
        </w:rPr>
        <w:t>егося</w:t>
      </w:r>
      <w:r w:rsidRPr="00D94818">
        <w:rPr>
          <w:spacing w:val="2"/>
          <w:sz w:val="28"/>
          <w:szCs w:val="28"/>
        </w:rPr>
        <w:t xml:space="preserve"> главным распорядител</w:t>
      </w:r>
      <w:r w:rsidR="001B5839">
        <w:rPr>
          <w:spacing w:val="2"/>
          <w:sz w:val="28"/>
          <w:szCs w:val="28"/>
        </w:rPr>
        <w:t>е</w:t>
      </w:r>
      <w:r w:rsidRPr="00D94818">
        <w:rPr>
          <w:spacing w:val="2"/>
          <w:sz w:val="28"/>
          <w:szCs w:val="28"/>
        </w:rPr>
        <w:t>м (распорядител</w:t>
      </w:r>
      <w:r w:rsidR="001B5839">
        <w:rPr>
          <w:spacing w:val="2"/>
          <w:sz w:val="28"/>
          <w:szCs w:val="28"/>
        </w:rPr>
        <w:t>ем</w:t>
      </w:r>
      <w:r w:rsidRPr="00D94818">
        <w:rPr>
          <w:spacing w:val="2"/>
          <w:sz w:val="28"/>
          <w:szCs w:val="28"/>
        </w:rPr>
        <w:t xml:space="preserve">) средств бюджета </w:t>
      </w:r>
      <w:r w:rsidR="001B5839">
        <w:rPr>
          <w:spacing w:val="2"/>
          <w:sz w:val="28"/>
          <w:szCs w:val="28"/>
        </w:rPr>
        <w:t>Малогнеушевского сельсовета Рыльского района Курской области</w:t>
      </w:r>
      <w:r w:rsidRPr="00D94818">
        <w:rPr>
          <w:spacing w:val="2"/>
          <w:sz w:val="28"/>
          <w:szCs w:val="28"/>
        </w:rPr>
        <w:t>, главны</w:t>
      </w:r>
      <w:r w:rsidR="001B5839">
        <w:rPr>
          <w:spacing w:val="2"/>
          <w:sz w:val="28"/>
          <w:szCs w:val="28"/>
        </w:rPr>
        <w:t xml:space="preserve">м </w:t>
      </w:r>
      <w:r w:rsidRPr="00D94818">
        <w:rPr>
          <w:spacing w:val="2"/>
          <w:sz w:val="28"/>
          <w:szCs w:val="28"/>
        </w:rPr>
        <w:t>администратор</w:t>
      </w:r>
      <w:r w:rsidR="001B5839">
        <w:rPr>
          <w:spacing w:val="2"/>
          <w:sz w:val="28"/>
          <w:szCs w:val="28"/>
        </w:rPr>
        <w:t>ом</w:t>
      </w:r>
      <w:r w:rsidRPr="00D94818">
        <w:rPr>
          <w:spacing w:val="2"/>
          <w:sz w:val="28"/>
          <w:szCs w:val="28"/>
        </w:rPr>
        <w:t xml:space="preserve"> (администратор</w:t>
      </w:r>
      <w:r w:rsidR="001B5839">
        <w:rPr>
          <w:spacing w:val="2"/>
          <w:sz w:val="28"/>
          <w:szCs w:val="28"/>
        </w:rPr>
        <w:t>ом</w:t>
      </w:r>
      <w:r w:rsidRPr="00D94818">
        <w:rPr>
          <w:spacing w:val="2"/>
          <w:sz w:val="28"/>
          <w:szCs w:val="28"/>
        </w:rPr>
        <w:t xml:space="preserve">) доходов </w:t>
      </w:r>
      <w:r w:rsidR="001B5839">
        <w:rPr>
          <w:spacing w:val="2"/>
          <w:sz w:val="28"/>
          <w:szCs w:val="28"/>
        </w:rPr>
        <w:t>бюджета</w:t>
      </w:r>
      <w:proofErr w:type="gramEnd"/>
      <w:r w:rsidR="001B5839">
        <w:rPr>
          <w:spacing w:val="2"/>
          <w:sz w:val="28"/>
          <w:szCs w:val="28"/>
        </w:rPr>
        <w:t xml:space="preserve"> Малогн</w:t>
      </w:r>
      <w:r w:rsidR="001B5839">
        <w:rPr>
          <w:spacing w:val="2"/>
          <w:sz w:val="28"/>
          <w:szCs w:val="28"/>
        </w:rPr>
        <w:t>е</w:t>
      </w:r>
      <w:r w:rsidR="001B5839">
        <w:rPr>
          <w:spacing w:val="2"/>
          <w:sz w:val="28"/>
          <w:szCs w:val="28"/>
        </w:rPr>
        <w:t>ушевского сельсовета Рыльского района Курской области</w:t>
      </w:r>
      <w:proofErr w:type="gramStart"/>
      <w:r w:rsidR="001B5839" w:rsidRPr="00D94818">
        <w:rPr>
          <w:spacing w:val="2"/>
          <w:sz w:val="28"/>
          <w:szCs w:val="28"/>
        </w:rPr>
        <w:t xml:space="preserve"> </w:t>
      </w:r>
      <w:r w:rsidR="001B5839">
        <w:rPr>
          <w:spacing w:val="2"/>
          <w:sz w:val="28"/>
          <w:szCs w:val="28"/>
        </w:rPr>
        <w:t>,</w:t>
      </w:r>
      <w:proofErr w:type="gramEnd"/>
      <w:r w:rsidRPr="00D94818">
        <w:rPr>
          <w:spacing w:val="2"/>
          <w:sz w:val="28"/>
          <w:szCs w:val="28"/>
        </w:rPr>
        <w:t>главными адм</w:t>
      </w:r>
      <w:r w:rsidRPr="00D94818">
        <w:rPr>
          <w:spacing w:val="2"/>
          <w:sz w:val="28"/>
          <w:szCs w:val="28"/>
        </w:rPr>
        <w:t>и</w:t>
      </w:r>
      <w:r w:rsidRPr="00D94818">
        <w:rPr>
          <w:spacing w:val="2"/>
          <w:sz w:val="28"/>
          <w:szCs w:val="28"/>
        </w:rPr>
        <w:t xml:space="preserve">нистраторами источников финансирования дефицита </w:t>
      </w:r>
      <w:r w:rsidR="001B5839">
        <w:rPr>
          <w:spacing w:val="2"/>
          <w:sz w:val="28"/>
          <w:szCs w:val="28"/>
        </w:rPr>
        <w:t>бюджета Малогне</w:t>
      </w:r>
      <w:r w:rsidR="001B5839">
        <w:rPr>
          <w:spacing w:val="2"/>
          <w:sz w:val="28"/>
          <w:szCs w:val="28"/>
        </w:rPr>
        <w:t>у</w:t>
      </w:r>
      <w:r w:rsidR="001B5839">
        <w:rPr>
          <w:spacing w:val="2"/>
          <w:sz w:val="28"/>
          <w:szCs w:val="28"/>
        </w:rPr>
        <w:t>шевского сельсовета Рыльского района Курской области</w:t>
      </w:r>
      <w:r w:rsidR="001B5839" w:rsidRPr="00D94818">
        <w:rPr>
          <w:spacing w:val="2"/>
          <w:sz w:val="28"/>
          <w:szCs w:val="28"/>
        </w:rPr>
        <w:t xml:space="preserve"> </w:t>
      </w:r>
      <w:r w:rsidRPr="00D94818">
        <w:rPr>
          <w:spacing w:val="2"/>
          <w:sz w:val="28"/>
          <w:szCs w:val="28"/>
        </w:rPr>
        <w:t>(далее - главный администратор (администратор) бюджетных средств), за исключением о</w:t>
      </w:r>
      <w:r w:rsidRPr="00D94818">
        <w:rPr>
          <w:spacing w:val="2"/>
          <w:sz w:val="28"/>
          <w:szCs w:val="28"/>
        </w:rPr>
        <w:t>р</w:t>
      </w:r>
      <w:r w:rsidRPr="00D94818">
        <w:rPr>
          <w:spacing w:val="2"/>
          <w:sz w:val="28"/>
          <w:szCs w:val="28"/>
        </w:rPr>
        <w:t>ганов, указанных в пункте 2 статьи 265 </w:t>
      </w:r>
      <w:hyperlink r:id="rId10" w:history="1">
        <w:r w:rsidRPr="00D94818">
          <w:rPr>
            <w:rStyle w:val="a8"/>
            <w:color w:val="auto"/>
            <w:spacing w:val="2"/>
            <w:sz w:val="28"/>
            <w:szCs w:val="28"/>
          </w:rPr>
          <w:t>БК РФ</w:t>
        </w:r>
      </w:hyperlink>
      <w:r w:rsidRPr="00D94818">
        <w:rPr>
          <w:spacing w:val="2"/>
          <w:sz w:val="28"/>
          <w:szCs w:val="28"/>
        </w:rPr>
        <w:t>, внутреннего фина</w:t>
      </w:r>
      <w:r w:rsidRPr="00D94818">
        <w:rPr>
          <w:spacing w:val="2"/>
          <w:sz w:val="28"/>
          <w:szCs w:val="28"/>
        </w:rPr>
        <w:t>н</w:t>
      </w:r>
      <w:r w:rsidRPr="00D94818">
        <w:rPr>
          <w:spacing w:val="2"/>
          <w:sz w:val="28"/>
          <w:szCs w:val="28"/>
        </w:rPr>
        <w:t>сового контроля и внутреннего ф</w:t>
      </w:r>
      <w:r w:rsidRPr="00D94818">
        <w:rPr>
          <w:spacing w:val="2"/>
          <w:sz w:val="28"/>
          <w:szCs w:val="28"/>
        </w:rPr>
        <w:t>и</w:t>
      </w:r>
      <w:r w:rsidRPr="00D94818">
        <w:rPr>
          <w:spacing w:val="2"/>
          <w:sz w:val="28"/>
          <w:szCs w:val="28"/>
        </w:rPr>
        <w:t>нансового аудита.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2. Анализ осуществления главными администраторами (администраторами) бюджетных средств внутреннего финансового контроля и внутреннего ф</w:t>
      </w:r>
      <w:r w:rsidRPr="00D94818">
        <w:rPr>
          <w:spacing w:val="2"/>
          <w:sz w:val="28"/>
          <w:szCs w:val="28"/>
        </w:rPr>
        <w:t>и</w:t>
      </w:r>
      <w:r w:rsidRPr="00D94818">
        <w:rPr>
          <w:spacing w:val="2"/>
          <w:sz w:val="28"/>
          <w:szCs w:val="28"/>
        </w:rPr>
        <w:t>нансового аудита (далее - анализ) организуется и проводится в соответствии с законодательством Российской Фед</w:t>
      </w:r>
      <w:r w:rsidRPr="00D94818">
        <w:rPr>
          <w:spacing w:val="2"/>
          <w:sz w:val="28"/>
          <w:szCs w:val="28"/>
        </w:rPr>
        <w:t>е</w:t>
      </w:r>
      <w:r w:rsidRPr="00D94818">
        <w:rPr>
          <w:spacing w:val="2"/>
          <w:sz w:val="28"/>
          <w:szCs w:val="28"/>
        </w:rPr>
        <w:t xml:space="preserve">рации, нормативными правовыми и иными актами </w:t>
      </w:r>
      <w:r w:rsidR="001B5839">
        <w:rPr>
          <w:spacing w:val="2"/>
          <w:sz w:val="28"/>
          <w:szCs w:val="28"/>
        </w:rPr>
        <w:t>Администрации Малогнеушевского сельсовета Рыльского района</w:t>
      </w:r>
      <w:r w:rsidRPr="00D94818">
        <w:rPr>
          <w:spacing w:val="2"/>
          <w:sz w:val="28"/>
          <w:szCs w:val="28"/>
        </w:rPr>
        <w:t>, а также настоящим Поря</w:t>
      </w:r>
      <w:r w:rsidRPr="00D94818">
        <w:rPr>
          <w:spacing w:val="2"/>
          <w:sz w:val="28"/>
          <w:szCs w:val="28"/>
        </w:rPr>
        <w:t>д</w:t>
      </w:r>
      <w:r w:rsidRPr="00D94818">
        <w:rPr>
          <w:spacing w:val="2"/>
          <w:sz w:val="28"/>
          <w:szCs w:val="28"/>
        </w:rPr>
        <w:t>ком.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3. Целью анализа является оценка системы внутреннего финансового ко</w:t>
      </w:r>
      <w:r w:rsidRPr="00D94818">
        <w:rPr>
          <w:spacing w:val="2"/>
          <w:sz w:val="28"/>
          <w:szCs w:val="28"/>
        </w:rPr>
        <w:t>н</w:t>
      </w:r>
      <w:r w:rsidRPr="00D94818">
        <w:rPr>
          <w:spacing w:val="2"/>
          <w:sz w:val="28"/>
          <w:szCs w:val="28"/>
        </w:rPr>
        <w:t>троля и внутреннего финансового аудита, осуществляемого главными а</w:t>
      </w:r>
      <w:r w:rsidRPr="00D94818">
        <w:rPr>
          <w:spacing w:val="2"/>
          <w:sz w:val="28"/>
          <w:szCs w:val="28"/>
        </w:rPr>
        <w:t>д</w:t>
      </w:r>
      <w:r w:rsidRPr="00D94818">
        <w:rPr>
          <w:spacing w:val="2"/>
          <w:sz w:val="28"/>
          <w:szCs w:val="28"/>
        </w:rPr>
        <w:t>министраторами (администраторами) бюджетных средств, а также форм</w:t>
      </w:r>
      <w:r w:rsidRPr="00D94818">
        <w:rPr>
          <w:spacing w:val="2"/>
          <w:sz w:val="28"/>
          <w:szCs w:val="28"/>
        </w:rPr>
        <w:t>и</w:t>
      </w:r>
      <w:r w:rsidRPr="00D94818">
        <w:rPr>
          <w:spacing w:val="2"/>
          <w:sz w:val="28"/>
          <w:szCs w:val="28"/>
        </w:rPr>
        <w:t>рование предложений о принятии мер по повыш</w:t>
      </w:r>
      <w:r w:rsidRPr="00D94818">
        <w:rPr>
          <w:spacing w:val="2"/>
          <w:sz w:val="28"/>
          <w:szCs w:val="28"/>
        </w:rPr>
        <w:t>е</w:t>
      </w:r>
      <w:r w:rsidRPr="00D94818">
        <w:rPr>
          <w:spacing w:val="2"/>
          <w:sz w:val="28"/>
          <w:szCs w:val="28"/>
        </w:rPr>
        <w:t>нию качества организации внутреннего финансового контроля и внутреннего финансового аудита.</w:t>
      </w:r>
      <w:r w:rsidRPr="00D94818">
        <w:rPr>
          <w:spacing w:val="2"/>
          <w:sz w:val="28"/>
          <w:szCs w:val="28"/>
        </w:rPr>
        <w:br/>
      </w:r>
    </w:p>
    <w:p w:rsidR="00D94818" w:rsidRPr="00D94818" w:rsidRDefault="00D94818" w:rsidP="00D94818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lastRenderedPageBreak/>
        <w:t>II. Планирование проведения анализа осуществления внутреннего финанс</w:t>
      </w: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о</w:t>
      </w: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вого контроля и внутреннего ф</w:t>
      </w: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и</w:t>
      </w: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нансового аудита</w:t>
      </w:r>
    </w:p>
    <w:p w:rsidR="00C66494" w:rsidRDefault="00D94818" w:rsidP="00C66494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D94818">
        <w:rPr>
          <w:spacing w:val="2"/>
          <w:sz w:val="28"/>
          <w:szCs w:val="28"/>
        </w:rPr>
        <w:br/>
        <w:t xml:space="preserve">4. Планирование проведения анализа осуществляет - отдел </w:t>
      </w:r>
      <w:r w:rsidR="001B5839">
        <w:rPr>
          <w:spacing w:val="2"/>
          <w:sz w:val="28"/>
          <w:szCs w:val="28"/>
        </w:rPr>
        <w:t>по финансово-экономическим вопросам Администрации Малогнеушевского сельсовета Рыльского района</w:t>
      </w:r>
      <w:r w:rsidRPr="00D94818">
        <w:rPr>
          <w:spacing w:val="2"/>
          <w:sz w:val="28"/>
          <w:szCs w:val="28"/>
        </w:rPr>
        <w:t xml:space="preserve"> (далее - Отдел).</w:t>
      </w:r>
      <w:r w:rsidRPr="00D94818">
        <w:rPr>
          <w:spacing w:val="2"/>
          <w:sz w:val="28"/>
          <w:szCs w:val="28"/>
        </w:rPr>
        <w:br/>
      </w:r>
    </w:p>
    <w:p w:rsidR="00D94818" w:rsidRDefault="00D94818" w:rsidP="00C6649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Cs/>
          <w:spacing w:val="2"/>
          <w:sz w:val="28"/>
          <w:szCs w:val="28"/>
        </w:rPr>
      </w:pPr>
      <w:r w:rsidRPr="00D94818">
        <w:rPr>
          <w:spacing w:val="2"/>
          <w:sz w:val="28"/>
          <w:szCs w:val="28"/>
        </w:rPr>
        <w:br/>
      </w:r>
      <w:r w:rsidRPr="001B5839">
        <w:rPr>
          <w:bCs/>
          <w:spacing w:val="2"/>
          <w:sz w:val="28"/>
          <w:szCs w:val="28"/>
        </w:rPr>
        <w:t>III. Проведение анализа осуществления внутреннего финансового ко</w:t>
      </w:r>
      <w:r w:rsidRPr="001B5839">
        <w:rPr>
          <w:bCs/>
          <w:spacing w:val="2"/>
          <w:sz w:val="28"/>
          <w:szCs w:val="28"/>
        </w:rPr>
        <w:t>н</w:t>
      </w:r>
      <w:r w:rsidRPr="001B5839">
        <w:rPr>
          <w:bCs/>
          <w:spacing w:val="2"/>
          <w:sz w:val="28"/>
          <w:szCs w:val="28"/>
        </w:rPr>
        <w:t>троля и внутреннего финансового аудита</w:t>
      </w:r>
    </w:p>
    <w:p w:rsidR="001B5839" w:rsidRPr="001B5839" w:rsidRDefault="001B5839" w:rsidP="001B5839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D94818" w:rsidRPr="00D94818" w:rsidRDefault="001B5839" w:rsidP="00D948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D94818" w:rsidRPr="00D94818">
        <w:rPr>
          <w:spacing w:val="2"/>
          <w:sz w:val="28"/>
          <w:szCs w:val="28"/>
        </w:rPr>
        <w:t>. Анализ проводится должностными лицами Отдела, уполномоченными на проведение такого ан</w:t>
      </w:r>
      <w:r w:rsidR="00D94818" w:rsidRPr="00D94818">
        <w:rPr>
          <w:spacing w:val="2"/>
          <w:sz w:val="28"/>
          <w:szCs w:val="28"/>
        </w:rPr>
        <w:t>а</w:t>
      </w:r>
      <w:r w:rsidR="00D94818" w:rsidRPr="00D94818">
        <w:rPr>
          <w:spacing w:val="2"/>
          <w:sz w:val="28"/>
          <w:szCs w:val="28"/>
        </w:rPr>
        <w:t>лиза.</w:t>
      </w:r>
      <w:r w:rsidR="00D94818" w:rsidRPr="00D94818">
        <w:rPr>
          <w:spacing w:val="2"/>
          <w:sz w:val="28"/>
          <w:szCs w:val="28"/>
        </w:rPr>
        <w:br/>
      </w:r>
      <w:r w:rsidR="00D94818" w:rsidRPr="00D94818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>6</w:t>
      </w:r>
      <w:r w:rsidR="00D94818" w:rsidRPr="00D94818">
        <w:rPr>
          <w:spacing w:val="2"/>
          <w:sz w:val="28"/>
          <w:szCs w:val="28"/>
        </w:rPr>
        <w:t>. Анализ проводится посредством изучения планов внутреннего финанс</w:t>
      </w:r>
      <w:r w:rsidR="00D94818" w:rsidRPr="00D94818">
        <w:rPr>
          <w:spacing w:val="2"/>
          <w:sz w:val="28"/>
          <w:szCs w:val="28"/>
        </w:rPr>
        <w:t>о</w:t>
      </w:r>
      <w:r w:rsidR="00D94818" w:rsidRPr="00D94818">
        <w:rPr>
          <w:spacing w:val="2"/>
          <w:sz w:val="28"/>
          <w:szCs w:val="28"/>
        </w:rPr>
        <w:t>вого контроля и отчетов, полученных от главного администратора (админ</w:t>
      </w:r>
      <w:r w:rsidR="00D94818" w:rsidRPr="00D94818">
        <w:rPr>
          <w:spacing w:val="2"/>
          <w:sz w:val="28"/>
          <w:szCs w:val="28"/>
        </w:rPr>
        <w:t>и</w:t>
      </w:r>
      <w:r w:rsidR="00D94818" w:rsidRPr="00D94818">
        <w:rPr>
          <w:spacing w:val="2"/>
          <w:sz w:val="28"/>
          <w:szCs w:val="28"/>
        </w:rPr>
        <w:t>стратора) бюджетных средств.</w:t>
      </w:r>
      <w:r w:rsidR="00D94818" w:rsidRPr="00D94818">
        <w:rPr>
          <w:spacing w:val="2"/>
          <w:sz w:val="28"/>
          <w:szCs w:val="28"/>
        </w:rPr>
        <w:br/>
      </w:r>
      <w:r w:rsidR="00D94818" w:rsidRPr="00D94818">
        <w:rPr>
          <w:spacing w:val="2"/>
          <w:sz w:val="28"/>
          <w:szCs w:val="28"/>
        </w:rPr>
        <w:br/>
        <w:t>При необходимости у главного администратора (администратора) бюдже</w:t>
      </w:r>
      <w:r w:rsidR="00D94818" w:rsidRPr="00D94818">
        <w:rPr>
          <w:spacing w:val="2"/>
          <w:sz w:val="28"/>
          <w:szCs w:val="28"/>
        </w:rPr>
        <w:t>т</w:t>
      </w:r>
      <w:r w:rsidR="00D94818" w:rsidRPr="00D94818">
        <w:rPr>
          <w:spacing w:val="2"/>
          <w:sz w:val="28"/>
          <w:szCs w:val="28"/>
        </w:rPr>
        <w:t>ных средств запрашиваются дополнительные документы и материалы, н</w:t>
      </w:r>
      <w:r w:rsidR="00D94818" w:rsidRPr="00D94818">
        <w:rPr>
          <w:spacing w:val="2"/>
          <w:sz w:val="28"/>
          <w:szCs w:val="28"/>
        </w:rPr>
        <w:t>е</w:t>
      </w:r>
      <w:r w:rsidR="00D94818" w:rsidRPr="00D94818">
        <w:rPr>
          <w:spacing w:val="2"/>
          <w:sz w:val="28"/>
          <w:szCs w:val="28"/>
        </w:rPr>
        <w:t>обходимые для формирования оценки организации внутреннего финансов</w:t>
      </w:r>
      <w:r w:rsidR="00D94818" w:rsidRPr="00D94818">
        <w:rPr>
          <w:spacing w:val="2"/>
          <w:sz w:val="28"/>
          <w:szCs w:val="28"/>
        </w:rPr>
        <w:t>о</w:t>
      </w:r>
      <w:r w:rsidR="00D94818" w:rsidRPr="00D94818">
        <w:rPr>
          <w:spacing w:val="2"/>
          <w:sz w:val="28"/>
          <w:szCs w:val="28"/>
        </w:rPr>
        <w:t>го контроля и внутреннего финансового аудита.</w:t>
      </w:r>
      <w:r w:rsidR="00D94818" w:rsidRPr="00D94818">
        <w:rPr>
          <w:spacing w:val="2"/>
          <w:sz w:val="28"/>
          <w:szCs w:val="28"/>
        </w:rPr>
        <w:br/>
      </w:r>
      <w:r w:rsidR="00D94818" w:rsidRPr="00D94818">
        <w:rPr>
          <w:spacing w:val="2"/>
          <w:sz w:val="28"/>
          <w:szCs w:val="28"/>
        </w:rPr>
        <w:br/>
      </w:r>
      <w:proofErr w:type="gramStart"/>
      <w:r w:rsidR="00D94818" w:rsidRPr="00D94818">
        <w:rPr>
          <w:spacing w:val="2"/>
          <w:sz w:val="28"/>
          <w:szCs w:val="28"/>
        </w:rPr>
        <w:t>Запрос о представлении документов и материалов, необходимых для фо</w:t>
      </w:r>
      <w:r w:rsidR="00D94818" w:rsidRPr="00D94818">
        <w:rPr>
          <w:spacing w:val="2"/>
          <w:sz w:val="28"/>
          <w:szCs w:val="28"/>
        </w:rPr>
        <w:t>р</w:t>
      </w:r>
      <w:r w:rsidR="00D94818" w:rsidRPr="00D94818">
        <w:rPr>
          <w:spacing w:val="2"/>
          <w:sz w:val="28"/>
          <w:szCs w:val="28"/>
        </w:rPr>
        <w:t>мирования оценки организации внутреннего финансового контроля и вну</w:t>
      </w:r>
      <w:r w:rsidR="00D94818" w:rsidRPr="00D94818">
        <w:rPr>
          <w:spacing w:val="2"/>
          <w:sz w:val="28"/>
          <w:szCs w:val="28"/>
        </w:rPr>
        <w:t>т</w:t>
      </w:r>
      <w:r w:rsidR="00D94818" w:rsidRPr="00D94818">
        <w:rPr>
          <w:spacing w:val="2"/>
          <w:sz w:val="28"/>
          <w:szCs w:val="28"/>
        </w:rPr>
        <w:t>реннего финансового аудита, направляется главному администратору (а</w:t>
      </w:r>
      <w:r w:rsidR="00D94818" w:rsidRPr="00D94818">
        <w:rPr>
          <w:spacing w:val="2"/>
          <w:sz w:val="28"/>
          <w:szCs w:val="28"/>
        </w:rPr>
        <w:t>д</w:t>
      </w:r>
      <w:r w:rsidR="00D94818" w:rsidRPr="00D94818">
        <w:rPr>
          <w:spacing w:val="2"/>
          <w:sz w:val="28"/>
          <w:szCs w:val="28"/>
        </w:rPr>
        <w:t>министратору) бюджетных средств заказным почтовым отправлением с уведо</w:t>
      </w:r>
      <w:r w:rsidR="00D94818" w:rsidRPr="00D94818">
        <w:rPr>
          <w:spacing w:val="2"/>
          <w:sz w:val="28"/>
          <w:szCs w:val="28"/>
        </w:rPr>
        <w:t>м</w:t>
      </w:r>
      <w:r w:rsidR="00D94818" w:rsidRPr="00D94818">
        <w:rPr>
          <w:spacing w:val="2"/>
          <w:sz w:val="28"/>
          <w:szCs w:val="28"/>
        </w:rPr>
        <w:t>лением о вручении либо передается нарочно, или иным способом, свидетельствующим о дате его получения адресатом, в том числе посре</w:t>
      </w:r>
      <w:r w:rsidR="00D94818" w:rsidRPr="00D94818">
        <w:rPr>
          <w:spacing w:val="2"/>
          <w:sz w:val="28"/>
          <w:szCs w:val="28"/>
        </w:rPr>
        <w:t>д</w:t>
      </w:r>
      <w:r w:rsidR="00D94818" w:rsidRPr="00D94818">
        <w:rPr>
          <w:spacing w:val="2"/>
          <w:sz w:val="28"/>
          <w:szCs w:val="28"/>
        </w:rPr>
        <w:t>ством факсимильной и электронной связи.</w:t>
      </w:r>
      <w:proofErr w:type="gramEnd"/>
      <w:r w:rsidR="00D94818" w:rsidRPr="00D94818">
        <w:rPr>
          <w:spacing w:val="2"/>
          <w:sz w:val="28"/>
          <w:szCs w:val="28"/>
        </w:rPr>
        <w:t xml:space="preserve"> Срок предста</w:t>
      </w:r>
      <w:r w:rsidR="00D94818" w:rsidRPr="00D94818">
        <w:rPr>
          <w:spacing w:val="2"/>
          <w:sz w:val="28"/>
          <w:szCs w:val="28"/>
        </w:rPr>
        <w:t>в</w:t>
      </w:r>
      <w:r w:rsidR="00D94818" w:rsidRPr="00D94818">
        <w:rPr>
          <w:spacing w:val="2"/>
          <w:sz w:val="28"/>
          <w:szCs w:val="28"/>
        </w:rPr>
        <w:t>ления документов и материалов уст</w:t>
      </w:r>
      <w:r w:rsidR="00D94818" w:rsidRPr="00D94818">
        <w:rPr>
          <w:spacing w:val="2"/>
          <w:sz w:val="28"/>
          <w:szCs w:val="28"/>
        </w:rPr>
        <w:t>а</w:t>
      </w:r>
      <w:r w:rsidR="00D94818" w:rsidRPr="00D94818">
        <w:rPr>
          <w:spacing w:val="2"/>
          <w:sz w:val="28"/>
          <w:szCs w:val="28"/>
        </w:rPr>
        <w:t>навливается в указанном запросе.</w:t>
      </w:r>
      <w:r w:rsidR="00D94818" w:rsidRPr="00D94818">
        <w:rPr>
          <w:spacing w:val="2"/>
          <w:sz w:val="28"/>
          <w:szCs w:val="28"/>
        </w:rPr>
        <w:br/>
      </w:r>
      <w:r w:rsidR="00D94818" w:rsidRPr="00D94818">
        <w:rPr>
          <w:spacing w:val="2"/>
          <w:sz w:val="28"/>
          <w:szCs w:val="28"/>
        </w:rPr>
        <w:br/>
      </w:r>
      <w:r w:rsidR="00C66494">
        <w:rPr>
          <w:spacing w:val="2"/>
          <w:sz w:val="28"/>
          <w:szCs w:val="28"/>
        </w:rPr>
        <w:t>7</w:t>
      </w:r>
      <w:r w:rsidR="00D94818" w:rsidRPr="00D94818">
        <w:rPr>
          <w:spacing w:val="2"/>
          <w:sz w:val="28"/>
          <w:szCs w:val="28"/>
        </w:rPr>
        <w:t>. В ходе проведения анализа исследуется:</w:t>
      </w:r>
      <w:r w:rsidR="00D94818" w:rsidRPr="00D94818">
        <w:rPr>
          <w:spacing w:val="2"/>
          <w:sz w:val="28"/>
          <w:szCs w:val="28"/>
        </w:rPr>
        <w:br/>
      </w:r>
      <w:r w:rsidR="00D94818" w:rsidRPr="00D94818">
        <w:rPr>
          <w:spacing w:val="2"/>
          <w:sz w:val="28"/>
          <w:szCs w:val="28"/>
        </w:rPr>
        <w:br/>
        <w:t>а) осуществление главными администраторами (администраторами) бю</w:t>
      </w:r>
      <w:r w:rsidR="00D94818" w:rsidRPr="00D94818">
        <w:rPr>
          <w:spacing w:val="2"/>
          <w:sz w:val="28"/>
          <w:szCs w:val="28"/>
        </w:rPr>
        <w:t>д</w:t>
      </w:r>
      <w:r w:rsidR="00D94818" w:rsidRPr="00D94818">
        <w:rPr>
          <w:spacing w:val="2"/>
          <w:sz w:val="28"/>
          <w:szCs w:val="28"/>
        </w:rPr>
        <w:t>жетных средств внутреннего финансового контроля, направленного на с</w:t>
      </w:r>
      <w:r w:rsidR="00D94818" w:rsidRPr="00D94818">
        <w:rPr>
          <w:spacing w:val="2"/>
          <w:sz w:val="28"/>
          <w:szCs w:val="28"/>
        </w:rPr>
        <w:t>о</w:t>
      </w:r>
      <w:r w:rsidR="00D94818" w:rsidRPr="00D94818">
        <w:rPr>
          <w:spacing w:val="2"/>
          <w:sz w:val="28"/>
          <w:szCs w:val="28"/>
        </w:rPr>
        <w:t xml:space="preserve">блюдение внутренних стандартов и процедур составления и исполнения бюджета по расходам, доходам и источникам финансирования дефицита </w:t>
      </w:r>
      <w:r w:rsidR="00C66494">
        <w:rPr>
          <w:spacing w:val="2"/>
          <w:sz w:val="28"/>
          <w:szCs w:val="28"/>
        </w:rPr>
        <w:t>бюджета Малогнеушевского сельсовета Рыльского района Курской обл</w:t>
      </w:r>
      <w:r w:rsidR="00C66494">
        <w:rPr>
          <w:spacing w:val="2"/>
          <w:sz w:val="28"/>
          <w:szCs w:val="28"/>
        </w:rPr>
        <w:t>а</w:t>
      </w:r>
      <w:r w:rsidR="00C66494">
        <w:rPr>
          <w:spacing w:val="2"/>
          <w:sz w:val="28"/>
          <w:szCs w:val="28"/>
        </w:rPr>
        <w:t>сти</w:t>
      </w:r>
      <w:r w:rsidR="00D94818" w:rsidRPr="00D94818">
        <w:rPr>
          <w:spacing w:val="2"/>
          <w:sz w:val="28"/>
          <w:szCs w:val="28"/>
        </w:rPr>
        <w:t>;</w:t>
      </w:r>
      <w:r w:rsidR="00D94818" w:rsidRPr="00D94818">
        <w:rPr>
          <w:spacing w:val="2"/>
          <w:sz w:val="28"/>
          <w:szCs w:val="28"/>
        </w:rPr>
        <w:br/>
      </w:r>
      <w:r w:rsidR="00D94818" w:rsidRPr="00D94818">
        <w:rPr>
          <w:spacing w:val="2"/>
          <w:sz w:val="28"/>
          <w:szCs w:val="28"/>
        </w:rPr>
        <w:br/>
        <w:t>б) осуществление главными администраторами (администраторами) бю</w:t>
      </w:r>
      <w:r w:rsidR="00D94818" w:rsidRPr="00D94818">
        <w:rPr>
          <w:spacing w:val="2"/>
          <w:sz w:val="28"/>
          <w:szCs w:val="28"/>
        </w:rPr>
        <w:t>д</w:t>
      </w:r>
      <w:r w:rsidR="00D94818" w:rsidRPr="00D94818">
        <w:rPr>
          <w:spacing w:val="2"/>
          <w:sz w:val="28"/>
          <w:szCs w:val="28"/>
        </w:rPr>
        <w:t>жетных средств внутреннего финансового контроля, направленного на с</w:t>
      </w:r>
      <w:r w:rsidR="00D94818" w:rsidRPr="00D94818">
        <w:rPr>
          <w:spacing w:val="2"/>
          <w:sz w:val="28"/>
          <w:szCs w:val="28"/>
        </w:rPr>
        <w:t>о</w:t>
      </w:r>
      <w:r w:rsidR="00D94818" w:rsidRPr="00D94818">
        <w:rPr>
          <w:spacing w:val="2"/>
          <w:sz w:val="28"/>
          <w:szCs w:val="28"/>
        </w:rPr>
        <w:t>блюдение внутренних стандартов и процедур составления бюджетной о</w:t>
      </w:r>
      <w:r w:rsidR="00D94818" w:rsidRPr="00D94818">
        <w:rPr>
          <w:spacing w:val="2"/>
          <w:sz w:val="28"/>
          <w:szCs w:val="28"/>
        </w:rPr>
        <w:t>т</w:t>
      </w:r>
      <w:r w:rsidR="00D94818" w:rsidRPr="00D94818">
        <w:rPr>
          <w:spacing w:val="2"/>
          <w:sz w:val="28"/>
          <w:szCs w:val="28"/>
        </w:rPr>
        <w:t>четности и по ведению бюджетного учета этими главными администрат</w:t>
      </w:r>
      <w:r w:rsidR="00D94818" w:rsidRPr="00D94818">
        <w:rPr>
          <w:spacing w:val="2"/>
          <w:sz w:val="28"/>
          <w:szCs w:val="28"/>
        </w:rPr>
        <w:t>о</w:t>
      </w:r>
      <w:r w:rsidR="00D94818" w:rsidRPr="00D94818">
        <w:rPr>
          <w:spacing w:val="2"/>
          <w:sz w:val="28"/>
          <w:szCs w:val="28"/>
        </w:rPr>
        <w:lastRenderedPageBreak/>
        <w:t xml:space="preserve">рами (администраторами) бюджетных средств и подведомственными им получателями средств </w:t>
      </w:r>
      <w:r w:rsidR="00C66494">
        <w:rPr>
          <w:spacing w:val="2"/>
          <w:sz w:val="28"/>
          <w:szCs w:val="28"/>
        </w:rPr>
        <w:t>бюджета Малогнеушевского сельсовета Рыльского района Курской области</w:t>
      </w:r>
      <w:r w:rsidR="00D94818" w:rsidRPr="00D94818">
        <w:rPr>
          <w:spacing w:val="2"/>
          <w:sz w:val="28"/>
          <w:szCs w:val="28"/>
        </w:rPr>
        <w:t>;</w:t>
      </w:r>
      <w:r w:rsidR="00D94818" w:rsidRPr="00D94818">
        <w:rPr>
          <w:spacing w:val="2"/>
          <w:sz w:val="28"/>
          <w:szCs w:val="28"/>
        </w:rPr>
        <w:br/>
      </w:r>
      <w:r w:rsidR="00D94818" w:rsidRPr="00D94818">
        <w:rPr>
          <w:spacing w:val="2"/>
          <w:sz w:val="28"/>
          <w:szCs w:val="28"/>
        </w:rPr>
        <w:br/>
      </w:r>
      <w:proofErr w:type="gramStart"/>
      <w:r w:rsidR="00D94818" w:rsidRPr="00D94818">
        <w:rPr>
          <w:spacing w:val="2"/>
          <w:sz w:val="28"/>
          <w:szCs w:val="28"/>
        </w:rPr>
        <w:t>в) осуществление главными администраторами (администраторами) бю</w:t>
      </w:r>
      <w:r w:rsidR="00D94818" w:rsidRPr="00D94818">
        <w:rPr>
          <w:spacing w:val="2"/>
          <w:sz w:val="28"/>
          <w:szCs w:val="28"/>
        </w:rPr>
        <w:t>д</w:t>
      </w:r>
      <w:r w:rsidR="00D94818" w:rsidRPr="00D94818">
        <w:rPr>
          <w:spacing w:val="2"/>
          <w:sz w:val="28"/>
          <w:szCs w:val="28"/>
        </w:rPr>
        <w:t>жетных средств (их уполн</w:t>
      </w:r>
      <w:r w:rsidR="00D94818" w:rsidRPr="00D94818">
        <w:rPr>
          <w:spacing w:val="2"/>
          <w:sz w:val="28"/>
          <w:szCs w:val="28"/>
        </w:rPr>
        <w:t>о</w:t>
      </w:r>
      <w:r w:rsidR="00D94818" w:rsidRPr="00D94818">
        <w:rPr>
          <w:spacing w:val="2"/>
          <w:sz w:val="28"/>
          <w:szCs w:val="28"/>
        </w:rPr>
        <w:t>моченными должностными лицами) внутреннего финансового аудита в целях подтверждения достоверности бюджетной о</w:t>
      </w:r>
      <w:r w:rsidR="00D94818" w:rsidRPr="00D94818">
        <w:rPr>
          <w:spacing w:val="2"/>
          <w:sz w:val="28"/>
          <w:szCs w:val="28"/>
        </w:rPr>
        <w:t>т</w:t>
      </w:r>
      <w:r w:rsidR="00D94818" w:rsidRPr="00D94818">
        <w:rPr>
          <w:spacing w:val="2"/>
          <w:sz w:val="28"/>
          <w:szCs w:val="28"/>
        </w:rPr>
        <w:t>четности и соответствия порядка ведения бюдже</w:t>
      </w:r>
      <w:r w:rsidR="00D94818" w:rsidRPr="00D94818">
        <w:rPr>
          <w:spacing w:val="2"/>
          <w:sz w:val="28"/>
          <w:szCs w:val="28"/>
        </w:rPr>
        <w:t>т</w:t>
      </w:r>
      <w:r w:rsidR="00D94818" w:rsidRPr="00D94818">
        <w:rPr>
          <w:spacing w:val="2"/>
          <w:sz w:val="28"/>
          <w:szCs w:val="28"/>
        </w:rPr>
        <w:t>ного учета методологии и стандартам бюджетного учета, установленным Министерством финансов Российской Федерации, оценки надежности внутреннего финансового ко</w:t>
      </w:r>
      <w:r w:rsidR="00D94818" w:rsidRPr="00D94818">
        <w:rPr>
          <w:spacing w:val="2"/>
          <w:sz w:val="28"/>
          <w:szCs w:val="28"/>
        </w:rPr>
        <w:t>н</w:t>
      </w:r>
      <w:r w:rsidR="00D94818" w:rsidRPr="00D94818">
        <w:rPr>
          <w:spacing w:val="2"/>
          <w:sz w:val="28"/>
          <w:szCs w:val="28"/>
        </w:rPr>
        <w:t>троля и подготовки рекомендаций по повышению его эффективности, п</w:t>
      </w:r>
      <w:r w:rsidR="00D94818" w:rsidRPr="00D94818">
        <w:rPr>
          <w:spacing w:val="2"/>
          <w:sz w:val="28"/>
          <w:szCs w:val="28"/>
        </w:rPr>
        <w:t>о</w:t>
      </w:r>
      <w:r w:rsidR="00D94818" w:rsidRPr="00D94818">
        <w:rPr>
          <w:spacing w:val="2"/>
          <w:sz w:val="28"/>
          <w:szCs w:val="28"/>
        </w:rPr>
        <w:t>вышению экономности и результативности использования бюджетных средств.</w:t>
      </w:r>
      <w:r w:rsidR="00D94818" w:rsidRPr="00D94818">
        <w:rPr>
          <w:spacing w:val="2"/>
          <w:sz w:val="28"/>
          <w:szCs w:val="28"/>
        </w:rPr>
        <w:br/>
      </w:r>
      <w:r w:rsidR="00D94818" w:rsidRPr="00D94818">
        <w:rPr>
          <w:spacing w:val="2"/>
          <w:sz w:val="28"/>
          <w:szCs w:val="28"/>
        </w:rPr>
        <w:br/>
      </w:r>
      <w:r w:rsidR="00C66494">
        <w:rPr>
          <w:spacing w:val="2"/>
          <w:sz w:val="28"/>
          <w:szCs w:val="28"/>
        </w:rPr>
        <w:t>8</w:t>
      </w:r>
      <w:r w:rsidR="00D94818" w:rsidRPr="00D94818">
        <w:rPr>
          <w:spacing w:val="2"/>
          <w:sz w:val="28"/>
          <w:szCs w:val="28"/>
        </w:rPr>
        <w:t>.</w:t>
      </w:r>
      <w:proofErr w:type="gramEnd"/>
      <w:r w:rsidR="00D94818" w:rsidRPr="00D94818">
        <w:rPr>
          <w:spacing w:val="2"/>
          <w:sz w:val="28"/>
          <w:szCs w:val="28"/>
        </w:rPr>
        <w:t xml:space="preserve"> </w:t>
      </w:r>
      <w:proofErr w:type="gramStart"/>
      <w:r w:rsidR="00D94818" w:rsidRPr="00D94818">
        <w:rPr>
          <w:spacing w:val="2"/>
          <w:sz w:val="28"/>
          <w:szCs w:val="28"/>
        </w:rPr>
        <w:t>Срок проведения анализа не</w:t>
      </w:r>
      <w:proofErr w:type="gramEnd"/>
      <w:r w:rsidR="00D94818" w:rsidRPr="00D94818">
        <w:rPr>
          <w:spacing w:val="2"/>
          <w:sz w:val="28"/>
          <w:szCs w:val="28"/>
        </w:rPr>
        <w:t xml:space="preserve"> может превышать 30 рабочих дней.</w:t>
      </w:r>
      <w:r w:rsidR="00D94818" w:rsidRPr="00D94818">
        <w:rPr>
          <w:spacing w:val="2"/>
          <w:sz w:val="28"/>
          <w:szCs w:val="28"/>
        </w:rPr>
        <w:br/>
      </w:r>
    </w:p>
    <w:p w:rsidR="00D94818" w:rsidRPr="00D94818" w:rsidRDefault="00D94818" w:rsidP="00D94818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IV. Оформление и реализация результатов анализа осуществления внутре</w:t>
      </w: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н</w:t>
      </w: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него финансового контроля и вну</w:t>
      </w: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т</w:t>
      </w:r>
      <w:r w:rsidRPr="00D94818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реннего финансового аудита</w:t>
      </w:r>
    </w:p>
    <w:p w:rsidR="00D94818" w:rsidRPr="00D94818" w:rsidRDefault="00D94818" w:rsidP="00D9481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D94818">
        <w:rPr>
          <w:spacing w:val="2"/>
          <w:sz w:val="28"/>
          <w:szCs w:val="28"/>
        </w:rPr>
        <w:br/>
      </w:r>
      <w:r w:rsidR="00C66494">
        <w:rPr>
          <w:spacing w:val="2"/>
          <w:sz w:val="28"/>
          <w:szCs w:val="28"/>
        </w:rPr>
        <w:t>9</w:t>
      </w:r>
      <w:r w:rsidRPr="00D94818">
        <w:rPr>
          <w:spacing w:val="2"/>
          <w:sz w:val="28"/>
          <w:szCs w:val="28"/>
        </w:rPr>
        <w:t>. По результатам анализа готовится заключение по организации внутре</w:t>
      </w:r>
      <w:r w:rsidRPr="00D94818">
        <w:rPr>
          <w:spacing w:val="2"/>
          <w:sz w:val="28"/>
          <w:szCs w:val="28"/>
        </w:rPr>
        <w:t>н</w:t>
      </w:r>
      <w:r w:rsidRPr="00D94818">
        <w:rPr>
          <w:spacing w:val="2"/>
          <w:sz w:val="28"/>
          <w:szCs w:val="28"/>
        </w:rPr>
        <w:t>него финансового контроля и внутреннего финансового аудита (далее - З</w:t>
      </w:r>
      <w:r w:rsidRPr="00D94818">
        <w:rPr>
          <w:spacing w:val="2"/>
          <w:sz w:val="28"/>
          <w:szCs w:val="28"/>
        </w:rPr>
        <w:t>а</w:t>
      </w:r>
      <w:r w:rsidRPr="00D94818">
        <w:rPr>
          <w:spacing w:val="2"/>
          <w:sz w:val="28"/>
          <w:szCs w:val="28"/>
        </w:rPr>
        <w:t>ключение).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1</w:t>
      </w:r>
      <w:r w:rsidR="00C66494">
        <w:rPr>
          <w:spacing w:val="2"/>
          <w:sz w:val="28"/>
          <w:szCs w:val="28"/>
        </w:rPr>
        <w:t>0</w:t>
      </w:r>
      <w:r w:rsidRPr="00D94818">
        <w:rPr>
          <w:spacing w:val="2"/>
          <w:sz w:val="28"/>
          <w:szCs w:val="28"/>
        </w:rPr>
        <w:t>. Заключение должно содержать следующие сведения: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а) наименование главного администратора (администратора) бюджетных средств, ос</w:t>
      </w:r>
      <w:r w:rsidRPr="00D94818">
        <w:rPr>
          <w:spacing w:val="2"/>
          <w:sz w:val="28"/>
          <w:szCs w:val="28"/>
        </w:rPr>
        <w:t>у</w:t>
      </w:r>
      <w:r w:rsidRPr="00D94818">
        <w:rPr>
          <w:spacing w:val="2"/>
          <w:sz w:val="28"/>
          <w:szCs w:val="28"/>
        </w:rPr>
        <w:t>ществление внутреннего финансового контроля и внутреннего финансового аудита которого анализировалось;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б) дата начала и окончания проведения анализа;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в) анализируемый период осуществления внутреннего финансового ко</w:t>
      </w:r>
      <w:r w:rsidRPr="00D94818">
        <w:rPr>
          <w:spacing w:val="2"/>
          <w:sz w:val="28"/>
          <w:szCs w:val="28"/>
        </w:rPr>
        <w:t>н</w:t>
      </w:r>
      <w:r w:rsidRPr="00D94818">
        <w:rPr>
          <w:spacing w:val="2"/>
          <w:sz w:val="28"/>
          <w:szCs w:val="28"/>
        </w:rPr>
        <w:t>троля и внутреннего фина</w:t>
      </w:r>
      <w:r w:rsidRPr="00D94818">
        <w:rPr>
          <w:spacing w:val="2"/>
          <w:sz w:val="28"/>
          <w:szCs w:val="28"/>
        </w:rPr>
        <w:t>н</w:t>
      </w:r>
      <w:r w:rsidRPr="00D94818">
        <w:rPr>
          <w:spacing w:val="2"/>
          <w:sz w:val="28"/>
          <w:szCs w:val="28"/>
        </w:rPr>
        <w:t>сового аудита;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г) описание проведенного анализа;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д) сведения о текущем состоянии осуществления главными администрат</w:t>
      </w:r>
      <w:r w:rsidRPr="00D94818">
        <w:rPr>
          <w:spacing w:val="2"/>
          <w:sz w:val="28"/>
          <w:szCs w:val="28"/>
        </w:rPr>
        <w:t>о</w:t>
      </w:r>
      <w:r w:rsidRPr="00D94818">
        <w:rPr>
          <w:spacing w:val="2"/>
          <w:sz w:val="28"/>
          <w:szCs w:val="28"/>
        </w:rPr>
        <w:t>рами (администраторами) бюджетных средств внутреннего финансового контроля и внутреннего фина</w:t>
      </w:r>
      <w:r w:rsidRPr="00D94818">
        <w:rPr>
          <w:spacing w:val="2"/>
          <w:sz w:val="28"/>
          <w:szCs w:val="28"/>
        </w:rPr>
        <w:t>н</w:t>
      </w:r>
      <w:r w:rsidRPr="00D94818">
        <w:rPr>
          <w:spacing w:val="2"/>
          <w:sz w:val="28"/>
          <w:szCs w:val="28"/>
        </w:rPr>
        <w:t>сового аудита;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е) выявленные недостатки в осуществлении главными администраторами (администраторами) бюджетных средств внутреннего финансового ко</w:t>
      </w:r>
      <w:r w:rsidRPr="00D94818">
        <w:rPr>
          <w:spacing w:val="2"/>
          <w:sz w:val="28"/>
          <w:szCs w:val="28"/>
        </w:rPr>
        <w:t>н</w:t>
      </w:r>
      <w:r w:rsidRPr="00D94818">
        <w:rPr>
          <w:spacing w:val="2"/>
          <w:sz w:val="28"/>
          <w:szCs w:val="28"/>
        </w:rPr>
        <w:t>троля и внутреннего финансового аудита;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lastRenderedPageBreak/>
        <w:br/>
        <w:t>ж) оценка осуществления главными администраторами (администраторами) бюджетных средств внутреннего финансового контроля и внутреннего ф</w:t>
      </w:r>
      <w:r w:rsidRPr="00D94818">
        <w:rPr>
          <w:spacing w:val="2"/>
          <w:sz w:val="28"/>
          <w:szCs w:val="28"/>
        </w:rPr>
        <w:t>и</w:t>
      </w:r>
      <w:r w:rsidRPr="00D94818">
        <w:rPr>
          <w:spacing w:val="2"/>
          <w:sz w:val="28"/>
          <w:szCs w:val="28"/>
        </w:rPr>
        <w:t>нансового аудита;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з) рекомендации по улучшению осуществления внутреннего финансового контроля и вну</w:t>
      </w:r>
      <w:r w:rsidRPr="00D94818">
        <w:rPr>
          <w:spacing w:val="2"/>
          <w:sz w:val="28"/>
          <w:szCs w:val="28"/>
        </w:rPr>
        <w:t>т</w:t>
      </w:r>
      <w:r w:rsidRPr="00D94818">
        <w:rPr>
          <w:spacing w:val="2"/>
          <w:sz w:val="28"/>
          <w:szCs w:val="28"/>
        </w:rPr>
        <w:t>реннего финансового аудита.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1</w:t>
      </w:r>
      <w:r w:rsidR="00C66494">
        <w:rPr>
          <w:spacing w:val="2"/>
          <w:sz w:val="28"/>
          <w:szCs w:val="28"/>
        </w:rPr>
        <w:t>1</w:t>
      </w:r>
      <w:r w:rsidRPr="00D94818">
        <w:rPr>
          <w:spacing w:val="2"/>
          <w:sz w:val="28"/>
          <w:szCs w:val="28"/>
        </w:rPr>
        <w:t>. Заключение готовится должностными лицами, ответственными за пр</w:t>
      </w:r>
      <w:r w:rsidRPr="00D94818">
        <w:rPr>
          <w:spacing w:val="2"/>
          <w:sz w:val="28"/>
          <w:szCs w:val="28"/>
        </w:rPr>
        <w:t>о</w:t>
      </w:r>
      <w:r w:rsidRPr="00D94818">
        <w:rPr>
          <w:spacing w:val="2"/>
          <w:sz w:val="28"/>
          <w:szCs w:val="28"/>
        </w:rPr>
        <w:t>ведение анализа.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1</w:t>
      </w:r>
      <w:r w:rsidR="00C66494">
        <w:rPr>
          <w:spacing w:val="2"/>
          <w:sz w:val="28"/>
          <w:szCs w:val="28"/>
        </w:rPr>
        <w:t>2</w:t>
      </w:r>
      <w:r w:rsidRPr="00D94818">
        <w:rPr>
          <w:spacing w:val="2"/>
          <w:sz w:val="28"/>
          <w:szCs w:val="28"/>
        </w:rPr>
        <w:t>. Заключение направляется руководителю главного администратора (а</w:t>
      </w:r>
      <w:r w:rsidRPr="00D94818">
        <w:rPr>
          <w:spacing w:val="2"/>
          <w:sz w:val="28"/>
          <w:szCs w:val="28"/>
        </w:rPr>
        <w:t>д</w:t>
      </w:r>
      <w:r w:rsidRPr="00D94818">
        <w:rPr>
          <w:spacing w:val="2"/>
          <w:sz w:val="28"/>
          <w:szCs w:val="28"/>
        </w:rPr>
        <w:t>министратора) бюджетных сре</w:t>
      </w:r>
      <w:proofErr w:type="gramStart"/>
      <w:r w:rsidRPr="00D94818">
        <w:rPr>
          <w:spacing w:val="2"/>
          <w:sz w:val="28"/>
          <w:szCs w:val="28"/>
        </w:rPr>
        <w:t>дств в т</w:t>
      </w:r>
      <w:proofErr w:type="gramEnd"/>
      <w:r w:rsidRPr="00D94818">
        <w:rPr>
          <w:spacing w:val="2"/>
          <w:sz w:val="28"/>
          <w:szCs w:val="28"/>
        </w:rPr>
        <w:t>ечение 5 рабочих дней со дня его подписания.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1</w:t>
      </w:r>
      <w:r w:rsidR="00C66494">
        <w:rPr>
          <w:spacing w:val="2"/>
          <w:sz w:val="28"/>
          <w:szCs w:val="28"/>
        </w:rPr>
        <w:t>3</w:t>
      </w:r>
      <w:r w:rsidRPr="00D94818">
        <w:rPr>
          <w:spacing w:val="2"/>
          <w:sz w:val="28"/>
          <w:szCs w:val="28"/>
        </w:rPr>
        <w:t>. Не позднее 20 марта года, следующего за отчетным годом, на основ</w:t>
      </w:r>
      <w:r w:rsidRPr="00D94818">
        <w:rPr>
          <w:spacing w:val="2"/>
          <w:sz w:val="28"/>
          <w:szCs w:val="28"/>
        </w:rPr>
        <w:t>а</w:t>
      </w:r>
      <w:r w:rsidRPr="00D94818">
        <w:rPr>
          <w:spacing w:val="2"/>
          <w:sz w:val="28"/>
          <w:szCs w:val="28"/>
        </w:rPr>
        <w:t>нии Заключений Отдел гот</w:t>
      </w:r>
      <w:r w:rsidRPr="00D94818">
        <w:rPr>
          <w:spacing w:val="2"/>
          <w:sz w:val="28"/>
          <w:szCs w:val="28"/>
        </w:rPr>
        <w:t>о</w:t>
      </w:r>
      <w:r w:rsidRPr="00D94818">
        <w:rPr>
          <w:spacing w:val="2"/>
          <w:sz w:val="28"/>
          <w:szCs w:val="28"/>
        </w:rPr>
        <w:t>вит доклад о результатах анализа.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1</w:t>
      </w:r>
      <w:r w:rsidR="00C66494">
        <w:rPr>
          <w:spacing w:val="2"/>
          <w:sz w:val="28"/>
          <w:szCs w:val="28"/>
        </w:rPr>
        <w:t>4</w:t>
      </w:r>
      <w:r w:rsidRPr="00D94818">
        <w:rPr>
          <w:spacing w:val="2"/>
          <w:sz w:val="28"/>
          <w:szCs w:val="28"/>
        </w:rPr>
        <w:t xml:space="preserve">. </w:t>
      </w:r>
      <w:proofErr w:type="gramStart"/>
      <w:r w:rsidRPr="00D94818">
        <w:rPr>
          <w:spacing w:val="2"/>
          <w:sz w:val="28"/>
          <w:szCs w:val="28"/>
        </w:rPr>
        <w:t>Доклад содержит следующие сведения: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- о количестве мероприятий по анализу внутреннего финансового контроля и внутреннего финанс</w:t>
      </w:r>
      <w:r w:rsidRPr="00D94818">
        <w:rPr>
          <w:spacing w:val="2"/>
          <w:sz w:val="28"/>
          <w:szCs w:val="28"/>
        </w:rPr>
        <w:t>о</w:t>
      </w:r>
      <w:r w:rsidRPr="00D94818">
        <w:rPr>
          <w:spacing w:val="2"/>
          <w:sz w:val="28"/>
          <w:szCs w:val="28"/>
        </w:rPr>
        <w:t>вого аудита;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- о количестве уполномоченных должностных лиц, наделенных полномоч</w:t>
      </w:r>
      <w:r w:rsidRPr="00D94818">
        <w:rPr>
          <w:spacing w:val="2"/>
          <w:sz w:val="28"/>
          <w:szCs w:val="28"/>
        </w:rPr>
        <w:t>и</w:t>
      </w:r>
      <w:r w:rsidRPr="00D94818">
        <w:rPr>
          <w:spacing w:val="2"/>
          <w:sz w:val="28"/>
          <w:szCs w:val="28"/>
        </w:rPr>
        <w:t>ями по осущест</w:t>
      </w:r>
      <w:r w:rsidRPr="00D94818">
        <w:rPr>
          <w:spacing w:val="2"/>
          <w:sz w:val="28"/>
          <w:szCs w:val="28"/>
        </w:rPr>
        <w:t>в</w:t>
      </w:r>
      <w:r w:rsidRPr="00D94818">
        <w:rPr>
          <w:spacing w:val="2"/>
          <w:sz w:val="28"/>
          <w:szCs w:val="28"/>
        </w:rPr>
        <w:t>лению внутреннего финансового контроля и внутреннего финансового аудита;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- описание основных недостатков (нарушений), выявленных в ходе мер</w:t>
      </w:r>
      <w:r w:rsidRPr="00D94818">
        <w:rPr>
          <w:spacing w:val="2"/>
          <w:sz w:val="28"/>
          <w:szCs w:val="28"/>
        </w:rPr>
        <w:t>о</w:t>
      </w:r>
      <w:r w:rsidRPr="00D94818">
        <w:rPr>
          <w:spacing w:val="2"/>
          <w:sz w:val="28"/>
          <w:szCs w:val="28"/>
        </w:rPr>
        <w:t>приятий по анализу внутреннего финансового контроля и внутреннего ф</w:t>
      </w:r>
      <w:r w:rsidRPr="00D94818">
        <w:rPr>
          <w:spacing w:val="2"/>
          <w:sz w:val="28"/>
          <w:szCs w:val="28"/>
        </w:rPr>
        <w:t>и</w:t>
      </w:r>
      <w:r w:rsidRPr="00D94818">
        <w:rPr>
          <w:spacing w:val="2"/>
          <w:sz w:val="28"/>
          <w:szCs w:val="28"/>
        </w:rPr>
        <w:t>нансового аудита в отчетном году;</w:t>
      </w:r>
      <w:proofErr w:type="gramEnd"/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- сравнение результатов анализа внутреннего финансового контроля и вну</w:t>
      </w:r>
      <w:r w:rsidRPr="00D94818">
        <w:rPr>
          <w:spacing w:val="2"/>
          <w:sz w:val="28"/>
          <w:szCs w:val="28"/>
        </w:rPr>
        <w:t>т</w:t>
      </w:r>
      <w:r w:rsidRPr="00D94818">
        <w:rPr>
          <w:spacing w:val="2"/>
          <w:sz w:val="28"/>
          <w:szCs w:val="28"/>
        </w:rPr>
        <w:t>реннего финансового аудита, проведенного в отчетном году, с результатами анализа, осуществленного за два года до наступления отчетного;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- информация о выполнении рекомендации по повышению качества орган</w:t>
      </w:r>
      <w:r w:rsidRPr="00D94818">
        <w:rPr>
          <w:spacing w:val="2"/>
          <w:sz w:val="28"/>
          <w:szCs w:val="28"/>
        </w:rPr>
        <w:t>и</w:t>
      </w:r>
      <w:r w:rsidRPr="00D94818">
        <w:rPr>
          <w:spacing w:val="2"/>
          <w:sz w:val="28"/>
          <w:szCs w:val="28"/>
        </w:rPr>
        <w:t>зации и ос</w:t>
      </w:r>
      <w:r w:rsidRPr="00D94818">
        <w:rPr>
          <w:spacing w:val="2"/>
          <w:sz w:val="28"/>
          <w:szCs w:val="28"/>
        </w:rPr>
        <w:t>у</w:t>
      </w:r>
      <w:r w:rsidRPr="00D94818">
        <w:rPr>
          <w:spacing w:val="2"/>
          <w:sz w:val="28"/>
          <w:szCs w:val="28"/>
        </w:rPr>
        <w:t>ществления главными администраторами бюджетных средств внутреннего финансового контроля и внутреннего финансового аудита, направленных Отделом.</w:t>
      </w:r>
      <w:r w:rsidRPr="00D94818">
        <w:rPr>
          <w:spacing w:val="2"/>
          <w:sz w:val="28"/>
          <w:szCs w:val="28"/>
        </w:rPr>
        <w:br/>
      </w:r>
      <w:r w:rsidRPr="00D94818">
        <w:rPr>
          <w:spacing w:val="2"/>
          <w:sz w:val="28"/>
          <w:szCs w:val="28"/>
        </w:rPr>
        <w:br/>
        <w:t>1</w:t>
      </w:r>
      <w:r w:rsidR="00C66494">
        <w:rPr>
          <w:spacing w:val="2"/>
          <w:sz w:val="28"/>
          <w:szCs w:val="28"/>
        </w:rPr>
        <w:t>5</w:t>
      </w:r>
      <w:r w:rsidRPr="00D94818">
        <w:rPr>
          <w:spacing w:val="2"/>
          <w:sz w:val="28"/>
          <w:szCs w:val="28"/>
        </w:rPr>
        <w:t xml:space="preserve">. Доклад о результатах анализа направляется </w:t>
      </w:r>
      <w:r w:rsidR="00C66494">
        <w:rPr>
          <w:spacing w:val="2"/>
          <w:sz w:val="28"/>
          <w:szCs w:val="28"/>
        </w:rPr>
        <w:t>Главе Малогнеушевского сельсовета Рыльского района.</w:t>
      </w:r>
      <w:bookmarkStart w:id="0" w:name="_GoBack"/>
      <w:bookmarkEnd w:id="0"/>
    </w:p>
    <w:p w:rsidR="004D0EE3" w:rsidRPr="00D94818" w:rsidRDefault="004D0EE3" w:rsidP="00D948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D0EE3" w:rsidRPr="00D9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C6BD7"/>
    <w:multiLevelType w:val="hybridMultilevel"/>
    <w:tmpl w:val="CBDEAEC4"/>
    <w:lvl w:ilvl="0" w:tplc="1E806764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2C"/>
    <w:rsid w:val="000A2A44"/>
    <w:rsid w:val="00103823"/>
    <w:rsid w:val="001B5839"/>
    <w:rsid w:val="004D0EE3"/>
    <w:rsid w:val="006918CD"/>
    <w:rsid w:val="00A2081A"/>
    <w:rsid w:val="00A84319"/>
    <w:rsid w:val="00C66494"/>
    <w:rsid w:val="00D94818"/>
    <w:rsid w:val="00DC611D"/>
    <w:rsid w:val="00EC6506"/>
    <w:rsid w:val="00F4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Standard"/>
    <w:link w:val="10"/>
    <w:qFormat/>
    <w:rsid w:val="00F4282C"/>
    <w:pPr>
      <w:spacing w:before="108" w:after="108"/>
      <w:jc w:val="center"/>
      <w:outlineLvl w:val="0"/>
    </w:pPr>
    <w:rPr>
      <w:b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8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82C"/>
    <w:rPr>
      <w:rFonts w:ascii="Arial" w:eastAsia="Symbol" w:hAnsi="Arial" w:cs="Wingdings"/>
      <w:b/>
      <w:color w:val="26282F"/>
      <w:kern w:val="3"/>
      <w:sz w:val="26"/>
      <w:szCs w:val="24"/>
      <w:lang w:eastAsia="zh-CN" w:bidi="hi-IN"/>
    </w:rPr>
  </w:style>
  <w:style w:type="paragraph" w:customStyle="1" w:styleId="Standard">
    <w:name w:val="Standard"/>
    <w:rsid w:val="00F4282C"/>
    <w:pPr>
      <w:suppressAutoHyphens/>
      <w:autoSpaceDN w:val="0"/>
      <w:spacing w:after="0" w:line="240" w:lineRule="auto"/>
      <w:ind w:firstLine="720"/>
      <w:jc w:val="both"/>
    </w:pPr>
    <w:rPr>
      <w:rFonts w:ascii="Arial" w:eastAsia="Symbol" w:hAnsi="Arial" w:cs="Wingdings"/>
      <w:kern w:val="3"/>
      <w:sz w:val="26"/>
      <w:szCs w:val="24"/>
      <w:lang w:eastAsia="zh-CN" w:bidi="hi-IN"/>
    </w:rPr>
  </w:style>
  <w:style w:type="character" w:customStyle="1" w:styleId="a3">
    <w:name w:val="Гипертекстовая ссылка"/>
    <w:rsid w:val="00F4282C"/>
    <w:rPr>
      <w:b w:val="0"/>
      <w:bCs w:val="0"/>
      <w:color w:val="106BBE"/>
    </w:rPr>
  </w:style>
  <w:style w:type="character" w:customStyle="1" w:styleId="a4">
    <w:name w:val="Цветовое выделение для Текст"/>
    <w:rsid w:val="00F4282C"/>
    <w:rPr>
      <w:sz w:val="26"/>
    </w:rPr>
  </w:style>
  <w:style w:type="paragraph" w:styleId="a5">
    <w:name w:val="Body Text"/>
    <w:basedOn w:val="a"/>
    <w:link w:val="a6"/>
    <w:rsid w:val="00DC611D"/>
    <w:pPr>
      <w:spacing w:after="120"/>
    </w:pPr>
  </w:style>
  <w:style w:type="character" w:customStyle="1" w:styleId="a6">
    <w:name w:val="Основной текст Знак"/>
    <w:basedOn w:val="a0"/>
    <w:link w:val="a5"/>
    <w:rsid w:val="00DC6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6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DC61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611D"/>
  </w:style>
  <w:style w:type="character" w:styleId="a8">
    <w:name w:val="Hyperlink"/>
    <w:basedOn w:val="a0"/>
    <w:uiPriority w:val="99"/>
    <w:semiHidden/>
    <w:unhideWhenUsed/>
    <w:rsid w:val="00D9481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48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D948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Standard"/>
    <w:link w:val="10"/>
    <w:qFormat/>
    <w:rsid w:val="00F4282C"/>
    <w:pPr>
      <w:spacing w:before="108" w:after="108"/>
      <w:jc w:val="center"/>
      <w:outlineLvl w:val="0"/>
    </w:pPr>
    <w:rPr>
      <w:b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8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82C"/>
    <w:rPr>
      <w:rFonts w:ascii="Arial" w:eastAsia="Symbol" w:hAnsi="Arial" w:cs="Wingdings"/>
      <w:b/>
      <w:color w:val="26282F"/>
      <w:kern w:val="3"/>
      <w:sz w:val="26"/>
      <w:szCs w:val="24"/>
      <w:lang w:eastAsia="zh-CN" w:bidi="hi-IN"/>
    </w:rPr>
  </w:style>
  <w:style w:type="paragraph" w:customStyle="1" w:styleId="Standard">
    <w:name w:val="Standard"/>
    <w:rsid w:val="00F4282C"/>
    <w:pPr>
      <w:suppressAutoHyphens/>
      <w:autoSpaceDN w:val="0"/>
      <w:spacing w:after="0" w:line="240" w:lineRule="auto"/>
      <w:ind w:firstLine="720"/>
      <w:jc w:val="both"/>
    </w:pPr>
    <w:rPr>
      <w:rFonts w:ascii="Arial" w:eastAsia="Symbol" w:hAnsi="Arial" w:cs="Wingdings"/>
      <w:kern w:val="3"/>
      <w:sz w:val="26"/>
      <w:szCs w:val="24"/>
      <w:lang w:eastAsia="zh-CN" w:bidi="hi-IN"/>
    </w:rPr>
  </w:style>
  <w:style w:type="character" w:customStyle="1" w:styleId="a3">
    <w:name w:val="Гипертекстовая ссылка"/>
    <w:rsid w:val="00F4282C"/>
    <w:rPr>
      <w:b w:val="0"/>
      <w:bCs w:val="0"/>
      <w:color w:val="106BBE"/>
    </w:rPr>
  </w:style>
  <w:style w:type="character" w:customStyle="1" w:styleId="a4">
    <w:name w:val="Цветовое выделение для Текст"/>
    <w:rsid w:val="00F4282C"/>
    <w:rPr>
      <w:sz w:val="26"/>
    </w:rPr>
  </w:style>
  <w:style w:type="paragraph" w:styleId="a5">
    <w:name w:val="Body Text"/>
    <w:basedOn w:val="a"/>
    <w:link w:val="a6"/>
    <w:rsid w:val="00DC611D"/>
    <w:pPr>
      <w:spacing w:after="120"/>
    </w:pPr>
  </w:style>
  <w:style w:type="character" w:customStyle="1" w:styleId="a6">
    <w:name w:val="Основной текст Знак"/>
    <w:basedOn w:val="a0"/>
    <w:link w:val="a5"/>
    <w:rsid w:val="00DC6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6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DC61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611D"/>
  </w:style>
  <w:style w:type="character" w:styleId="a8">
    <w:name w:val="Hyperlink"/>
    <w:basedOn w:val="a0"/>
    <w:uiPriority w:val="99"/>
    <w:semiHidden/>
    <w:unhideWhenUsed/>
    <w:rsid w:val="00D9481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948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D948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2016-03-17T08:58:00Z</dcterms:created>
  <dcterms:modified xsi:type="dcterms:W3CDTF">2017-11-16T12:10:00Z</dcterms:modified>
</cp:coreProperties>
</file>