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32" w:rsidRPr="00E81152" w:rsidRDefault="006B4132" w:rsidP="006B41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11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35F2EB9" wp14:editId="6590333D">
            <wp:simplePos x="0" y="0"/>
            <wp:positionH relativeFrom="column">
              <wp:posOffset>2653665</wp:posOffset>
            </wp:positionH>
            <wp:positionV relativeFrom="paragraph">
              <wp:posOffset>-189230</wp:posOffset>
            </wp:positionV>
            <wp:extent cx="800100" cy="7334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4132" w:rsidRPr="00E81152" w:rsidRDefault="006B4132" w:rsidP="006B41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4132" w:rsidRPr="00E81152" w:rsidRDefault="006B4132" w:rsidP="006B41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4132" w:rsidRPr="006F7C37" w:rsidRDefault="006B4132" w:rsidP="006B41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6F7C37">
        <w:rPr>
          <w:rFonts w:ascii="Times New Roman" w:hAnsi="Times New Roman" w:cs="Times New Roman"/>
          <w:b/>
          <w:bCs/>
          <w:sz w:val="32"/>
        </w:rPr>
        <w:t>АДМИНИСТРАЦИЯ</w:t>
      </w:r>
    </w:p>
    <w:p w:rsidR="006B4132" w:rsidRDefault="006B4132" w:rsidP="006B4132">
      <w:pPr>
        <w:pStyle w:val="a5"/>
        <w:spacing w:after="0"/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>МАЛОГНЕУШЕВСКОГО  СЕЛЬСОВЕТА</w:t>
      </w:r>
    </w:p>
    <w:p w:rsidR="006B4132" w:rsidRDefault="006B4132" w:rsidP="006B4132">
      <w:pPr>
        <w:pStyle w:val="a5"/>
        <w:spacing w:after="0"/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>РЫЛЬСКОГО РАЙОНА</w:t>
      </w:r>
    </w:p>
    <w:p w:rsidR="006B4132" w:rsidRDefault="006B4132" w:rsidP="006B4132">
      <w:pPr>
        <w:pStyle w:val="1"/>
        <w:jc w:val="center"/>
        <w:rPr>
          <w:sz w:val="44"/>
          <w:szCs w:val="44"/>
        </w:rPr>
      </w:pPr>
      <w:r>
        <w:rPr>
          <w:b w:val="0"/>
          <w:sz w:val="44"/>
          <w:szCs w:val="44"/>
        </w:rPr>
        <w:t>ПОСТАНОВЛЕНИЕ</w:t>
      </w:r>
    </w:p>
    <w:p w:rsidR="006B4132" w:rsidRPr="006C7F95" w:rsidRDefault="006B4132" w:rsidP="006B4132">
      <w:pPr>
        <w:pStyle w:val="1"/>
        <w:ind w:firstLine="709"/>
        <w:rPr>
          <w:b w:val="0"/>
          <w:sz w:val="32"/>
          <w:szCs w:val="32"/>
        </w:rPr>
      </w:pPr>
    </w:p>
    <w:p w:rsidR="006B4132" w:rsidRPr="00E81152" w:rsidRDefault="006B4132" w:rsidP="006B41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4132" w:rsidRPr="00E81152" w:rsidRDefault="006B4132" w:rsidP="006B41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4132" w:rsidRPr="00E81152" w:rsidRDefault="006B4132" w:rsidP="006B4132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1152">
        <w:rPr>
          <w:rFonts w:ascii="Times New Roman" w:hAnsi="Times New Roman" w:cs="Times New Roman"/>
          <w:sz w:val="28"/>
          <w:szCs w:val="28"/>
        </w:rPr>
        <w:t xml:space="preserve">от </w:t>
      </w:r>
      <w:r w:rsidRPr="00E8115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05</w:t>
      </w:r>
      <w:r w:rsidRPr="00E811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Pr="00E81152">
        <w:rPr>
          <w:rFonts w:ascii="Times New Roman" w:hAnsi="Times New Roman" w:cs="Times New Roman"/>
          <w:sz w:val="28"/>
          <w:szCs w:val="28"/>
          <w:u w:val="single"/>
        </w:rPr>
        <w:t xml:space="preserve"> 2016г. </w:t>
      </w:r>
      <w:r w:rsidRPr="00E811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E8115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341</w:t>
      </w:r>
    </w:p>
    <w:p w:rsidR="006B4132" w:rsidRPr="00B01E24" w:rsidRDefault="006B4132" w:rsidP="006B4132">
      <w:pPr>
        <w:shd w:val="clear" w:color="auto" w:fill="FFFFFF"/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115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B01E24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B01E24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B01E24">
        <w:rPr>
          <w:rFonts w:ascii="Times New Roman" w:hAnsi="Times New Roman" w:cs="Times New Roman"/>
          <w:sz w:val="24"/>
          <w:szCs w:val="24"/>
        </w:rPr>
        <w:t>алогнеушево</w:t>
      </w:r>
      <w:proofErr w:type="spellEnd"/>
      <w:r w:rsidRPr="00B01E2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4132" w:rsidRDefault="006B4132" w:rsidP="006B4132">
      <w:pPr>
        <w:pStyle w:val="a4"/>
        <w:spacing w:before="0" w:beforeAutospacing="0" w:after="0" w:afterAutospacing="0"/>
        <w:ind w:firstLine="709"/>
        <w:rPr>
          <w:color w:val="3C3C3C"/>
          <w:sz w:val="28"/>
          <w:szCs w:val="28"/>
        </w:rPr>
      </w:pPr>
    </w:p>
    <w:p w:rsidR="006B4132" w:rsidRDefault="006B4132" w:rsidP="006B4132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  <w:r w:rsidRPr="006B4132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П</w:t>
      </w:r>
      <w:r w:rsidRPr="006B4132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 xml:space="preserve">орядка осуществления </w:t>
      </w:r>
    </w:p>
    <w:p w:rsidR="006B4132" w:rsidRDefault="003218B7" w:rsidP="006B4132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>внутреннего</w:t>
      </w:r>
      <w:r w:rsidR="006B4132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 xml:space="preserve"> </w:t>
      </w:r>
      <w:r w:rsidR="006B4132" w:rsidRPr="006B4132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 xml:space="preserve"> муниципального финансового </w:t>
      </w:r>
    </w:p>
    <w:p w:rsidR="006B4132" w:rsidRPr="006B4132" w:rsidRDefault="006B4132" w:rsidP="006B4132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  <w:r w:rsidRPr="006B4132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 xml:space="preserve">контроля в сфере закупок </w:t>
      </w:r>
    </w:p>
    <w:p w:rsidR="00191B84" w:rsidRPr="00191B84" w:rsidRDefault="006B4132" w:rsidP="006B4132">
      <w:pPr>
        <w:pStyle w:val="a4"/>
        <w:spacing w:before="0" w:beforeAutospacing="0" w:after="0" w:afterAutospacing="0"/>
        <w:rPr>
          <w:rFonts w:ascii="Arial" w:hAnsi="Arial" w:cs="Arial"/>
          <w:color w:val="3C3C3C"/>
          <w:spacing w:val="2"/>
          <w:sz w:val="31"/>
          <w:szCs w:val="31"/>
        </w:rPr>
      </w:pPr>
      <w:r w:rsidRPr="00E81152">
        <w:rPr>
          <w:b/>
          <w:color w:val="3C3C3C"/>
          <w:sz w:val="28"/>
          <w:szCs w:val="28"/>
        </w:rPr>
        <w:br/>
      </w:r>
      <w:r w:rsidRPr="00E81152">
        <w:rPr>
          <w:color w:val="3C3C3C"/>
          <w:sz w:val="28"/>
          <w:szCs w:val="28"/>
        </w:rPr>
        <w:br/>
      </w:r>
    </w:p>
    <w:p w:rsidR="00DF100A" w:rsidRDefault="00191B84" w:rsidP="00DF10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C3C3C"/>
          <w:sz w:val="28"/>
          <w:szCs w:val="28"/>
        </w:rPr>
      </w:pPr>
      <w:r w:rsidRPr="00DF10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со статьей 269.2 </w:t>
      </w:r>
      <w:hyperlink r:id="rId6" w:history="1">
        <w:r w:rsidRPr="00DF100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Бюджетного кодекса Российской Ф</w:t>
        </w:r>
        <w:r w:rsidRPr="00DF100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е</w:t>
        </w:r>
        <w:r w:rsidRPr="00DF100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дерации</w:t>
        </w:r>
      </w:hyperlink>
      <w:r w:rsidRPr="00DF10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статьей 99 </w:t>
      </w:r>
      <w:hyperlink r:id="rId7" w:history="1">
        <w:r w:rsidRPr="00DF100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Федерального закона от 05.04.2013 N 44-ФЗ "О ко</w:t>
        </w:r>
        <w:r w:rsidRPr="00DF100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н</w:t>
        </w:r>
        <w:r w:rsidRPr="00DF100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трактной системе в сфере закупок товаров, работ, услуг для обеспечения государственных и муниципальных нужд"</w:t>
        </w:r>
      </w:hyperlink>
      <w:r w:rsidR="00DF100A" w:rsidRPr="00DF10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F100A" w:rsidRPr="00DF100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F100A" w:rsidRPr="00DF100A">
        <w:rPr>
          <w:rFonts w:ascii="Times New Roman" w:hAnsi="Times New Roman" w:cs="Times New Roman"/>
          <w:sz w:val="28"/>
          <w:szCs w:val="28"/>
        </w:rPr>
        <w:t>Малогнеуше</w:t>
      </w:r>
      <w:r w:rsidR="00DF100A" w:rsidRPr="00DF100A">
        <w:rPr>
          <w:rFonts w:ascii="Times New Roman" w:hAnsi="Times New Roman" w:cs="Times New Roman"/>
          <w:sz w:val="28"/>
          <w:szCs w:val="28"/>
        </w:rPr>
        <w:t>в</w:t>
      </w:r>
      <w:r w:rsidR="00DF100A" w:rsidRPr="00DF100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F100A" w:rsidRPr="00DF100A">
        <w:rPr>
          <w:rFonts w:ascii="Times New Roman" w:hAnsi="Times New Roman" w:cs="Times New Roman"/>
          <w:sz w:val="28"/>
          <w:szCs w:val="28"/>
        </w:rPr>
        <w:t xml:space="preserve"> сельсовета Рыльского района ПОСТАНОВЛЯЕТ</w:t>
      </w:r>
      <w:r w:rsidR="00DF100A">
        <w:rPr>
          <w:rFonts w:ascii="Times New Roman" w:hAnsi="Times New Roman" w:cs="Times New Roman"/>
          <w:color w:val="3C3C3C"/>
          <w:sz w:val="28"/>
          <w:szCs w:val="28"/>
        </w:rPr>
        <w:t>:</w:t>
      </w:r>
    </w:p>
    <w:p w:rsidR="00191B84" w:rsidRPr="00DF100A" w:rsidRDefault="00191B84" w:rsidP="00DF100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 Утвердить Порядок осуществления внутреннего муниципального фина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сового</w:t>
      </w:r>
      <w:r w:rsid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контроля в сфере закупок.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2.  </w:t>
      </w:r>
      <w:proofErr w:type="gramStart"/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Разместить</w:t>
      </w:r>
      <w:proofErr w:type="gramEnd"/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настоящее постановление на официальном сайте </w:t>
      </w:r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Админ</w:t>
      </w:r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страции </w:t>
      </w:r>
      <w:proofErr w:type="spellStart"/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 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сети Интернет.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D701C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proofErr w:type="gramStart"/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Контроль за</w:t>
      </w:r>
      <w:proofErr w:type="gramEnd"/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начальника отдела по финансово-экономическим вопросам Администрации </w:t>
      </w:r>
      <w:proofErr w:type="spellStart"/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</w:t>
      </w:r>
      <w:r w:rsidR="00DF100A"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Алюшина И.А.</w:t>
      </w:r>
      <w:r w:rsidRPr="00DF100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).</w:t>
      </w:r>
    </w:p>
    <w:p w:rsidR="00DF100A" w:rsidRDefault="00DF100A" w:rsidP="00191B84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</w:p>
    <w:p w:rsidR="00DF100A" w:rsidRPr="00B01E24" w:rsidRDefault="00DF100A" w:rsidP="00DF100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1E2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01E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E24">
        <w:rPr>
          <w:rFonts w:ascii="Times New Roman" w:hAnsi="Times New Roman" w:cs="Times New Roman"/>
          <w:sz w:val="28"/>
          <w:szCs w:val="28"/>
        </w:rPr>
        <w:t>Малогнеушевского</w:t>
      </w:r>
      <w:proofErr w:type="spellEnd"/>
      <w:r w:rsidRPr="00B01E2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F100A" w:rsidRPr="00B01E24" w:rsidRDefault="00DF100A" w:rsidP="00DF100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01E24">
        <w:rPr>
          <w:rFonts w:ascii="Times New Roman" w:hAnsi="Times New Roman" w:cs="Times New Roman"/>
          <w:sz w:val="28"/>
          <w:szCs w:val="28"/>
        </w:rPr>
        <w:t xml:space="preserve">Рыльского района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Е.А. Ермоленко</w:t>
      </w:r>
    </w:p>
    <w:p w:rsidR="00DF100A" w:rsidRDefault="00DF100A" w:rsidP="00191B84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</w:p>
    <w:p w:rsidR="00D701CF" w:rsidRPr="00D701CF" w:rsidRDefault="00D701CF" w:rsidP="00D701CF">
      <w:pPr>
        <w:pStyle w:val="a4"/>
        <w:spacing w:before="0" w:beforeAutospacing="0" w:after="0" w:afterAutospacing="0"/>
        <w:ind w:firstLine="709"/>
        <w:jc w:val="right"/>
        <w:rPr>
          <w:color w:val="3C3C3C"/>
        </w:rPr>
      </w:pPr>
      <w:r w:rsidRPr="00D701CF">
        <w:rPr>
          <w:color w:val="3C3C3C"/>
        </w:rPr>
        <w:lastRenderedPageBreak/>
        <w:t>Приложение</w:t>
      </w:r>
      <w:r w:rsidRPr="00D701CF">
        <w:rPr>
          <w:rStyle w:val="apple-converted-space"/>
          <w:color w:val="3C3C3C"/>
        </w:rPr>
        <w:t> </w:t>
      </w:r>
      <w:r w:rsidRPr="00D701CF">
        <w:rPr>
          <w:color w:val="3C3C3C"/>
        </w:rPr>
        <w:br/>
        <w:t>к Постановлению Администрации</w:t>
      </w:r>
      <w:r w:rsidRPr="00D701CF">
        <w:rPr>
          <w:color w:val="3C3C3C"/>
        </w:rPr>
        <w:br/>
      </w:r>
      <w:proofErr w:type="spellStart"/>
      <w:r w:rsidRPr="00D701CF">
        <w:rPr>
          <w:color w:val="3C3C3C"/>
        </w:rPr>
        <w:t>Малогнеушевского</w:t>
      </w:r>
      <w:proofErr w:type="spellEnd"/>
      <w:r w:rsidRPr="00D701CF">
        <w:rPr>
          <w:color w:val="3C3C3C"/>
        </w:rPr>
        <w:t xml:space="preserve"> сельсовета </w:t>
      </w:r>
    </w:p>
    <w:p w:rsidR="00D701CF" w:rsidRPr="00D701CF" w:rsidRDefault="00D701CF" w:rsidP="00D701CF">
      <w:pPr>
        <w:pStyle w:val="a4"/>
        <w:spacing w:before="0" w:beforeAutospacing="0" w:after="0" w:afterAutospacing="0"/>
        <w:ind w:firstLine="709"/>
        <w:jc w:val="right"/>
        <w:rPr>
          <w:color w:val="3C3C3C"/>
        </w:rPr>
      </w:pPr>
      <w:r w:rsidRPr="00D701CF">
        <w:rPr>
          <w:color w:val="3C3C3C"/>
        </w:rPr>
        <w:t>Рыльского района</w:t>
      </w:r>
      <w:r w:rsidRPr="00D701CF">
        <w:rPr>
          <w:color w:val="3C3C3C"/>
        </w:rPr>
        <w:br/>
        <w:t>от «</w:t>
      </w:r>
      <w:r>
        <w:rPr>
          <w:color w:val="3C3C3C"/>
        </w:rPr>
        <w:t>0</w:t>
      </w:r>
      <w:r w:rsidRPr="00D701CF">
        <w:rPr>
          <w:color w:val="3C3C3C"/>
        </w:rPr>
        <w:t xml:space="preserve">5» </w:t>
      </w:r>
      <w:r>
        <w:rPr>
          <w:color w:val="3C3C3C"/>
        </w:rPr>
        <w:t>дека</w:t>
      </w:r>
      <w:r w:rsidRPr="00D701CF">
        <w:rPr>
          <w:color w:val="3C3C3C"/>
        </w:rPr>
        <w:t xml:space="preserve">бря 2016 г. № </w:t>
      </w:r>
      <w:r>
        <w:rPr>
          <w:color w:val="3C3C3C"/>
        </w:rPr>
        <w:t>341</w:t>
      </w:r>
    </w:p>
    <w:p w:rsidR="00D701CF" w:rsidRDefault="00D701CF" w:rsidP="00191B84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</w:p>
    <w:p w:rsidR="00D701CF" w:rsidRPr="003218B7" w:rsidRDefault="00D701CF" w:rsidP="00D701C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Порядок </w:t>
      </w:r>
    </w:p>
    <w:p w:rsidR="00191B84" w:rsidRPr="003218B7" w:rsidRDefault="00D701CF" w:rsidP="00D701C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осуществления внутреннего муниципального финансового контроля в сфере закупок</w:t>
      </w:r>
    </w:p>
    <w:p w:rsidR="00191B84" w:rsidRPr="003218B7" w:rsidRDefault="00191B84" w:rsidP="00191B8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1. Общие положения</w:t>
      </w:r>
    </w:p>
    <w:p w:rsidR="003218B7" w:rsidRDefault="00191B84" w:rsidP="00191B8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1.1.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Настоящий Порядок определяет правила осуществления сектором 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ниципального ф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нансового контроля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(далее - сектор контроля) контроля за собл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ю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дением </w:t>
      </w:r>
      <w:hyperlink r:id="rId8" w:history="1">
        <w:r w:rsidRPr="003218B7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(далее - Федеральный закон о контрактной системе) как органом муниципального финансов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контроля, уполномоченным на осуществление внутреннего муниципального финансового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троля (далее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- контроль в сфере закупок).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Контроль в сфере закупок осуществляется в целях установления законности составления и исполнения бюджета 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отношении расходов, связанных с осуществл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нием закупок для муниципальных нужд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логнеушевский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достоверн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сти учета таких расходов и отчетности в соответствии с Федеральным зак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ном о контрактной системе, </w:t>
      </w:r>
      <w:hyperlink r:id="rId9" w:history="1">
        <w:r w:rsidRPr="003218B7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Бюджетным к</w:t>
        </w:r>
        <w:r w:rsidRPr="003218B7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о</w:t>
        </w:r>
        <w:r w:rsidRPr="003218B7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дексом Российской Федерации</w:t>
        </w:r>
      </w:hyperlink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и принимаемыми в соответствии с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ними нормативными правовыми актами Российской Фед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рации.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1.2. Сектор контроля (далее также - контрольный орган) осуществляет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троль в сфере закупок товаров, работ, услуг для обеспечения муниципал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ных нужд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Малогнеушевский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предусмотренный частью 8 статьи 99 Ф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дерального закона о контрактной системе, в отношении: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191B84" w:rsidRPr="003218B7" w:rsidRDefault="00191B84" w:rsidP="00191B8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соблюдения требований к обоснованию закупок, предусмотренных статьей 18 Федеральн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закона о контрактной системе, и обоснованности закупок;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соблюдения правил нормирования в сфере закупок, предусмотренного ст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тьей 19 Фед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рального закона о контрактной системе;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- обоснования начальной (максимальной) цены контракта, цены контракта,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заключаемого с еди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ственным поставщиком (подрядчиком, исполнителем), включенной в план-график;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соответствия поставленного товара, выполненной работы (ее результата) или оказанной услуги условиям контракта;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соответствия использования поставленного товара, выполненной работы (ее результата) или ок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занной услуги целям осуществления закупки.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1.3.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Контроль в сфере закупок осуществляется в отношении органов мес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ного самоуправления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Малогнеушевский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мун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ципальных казенных учреждений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Малогнеушевский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муниципальных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бюджетных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учрежд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ний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зования «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Малогнеушевский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осуществляющих заку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ки товаров, работ, услуг для обеспечения муниц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пальных нужд, контрактных служб, контрактных управляющих, уполномоченных органов, уполномоченных учреждений, осуществляющих действия, направленные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на осуществление закупок тов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ров, работ, услуг для нужд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ский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соответствии с Зак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ном N 44-ФЗ (далее - субъекты контроля).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В случаях, установленных законодательством Российской Федерации о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трактной системе, суб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ъ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ектами контроля являются автономные учреждения, муниципальные унитарные предприятия.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1.4. Контроль в сфере закупок осуществляется путем проведения плановых и внеплановых проверок. Проверки подразделяются на выездные и кам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ральные, в том числе встречные проверки, провод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мые в рамках выездных и (или) камеральных проверок (далее - прове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Встречные проверки проводятся в целях установления и (или) подтвержд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ния фактов, св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занных с деятельностью субъекта контроля.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Встречные проверки назначаются и проводятся в порядке, установленном для выездных или камеральных проверок соответственно. Результаты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встречной проверки оформляются актом встречной проверки, который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лагается к материалам выездной или камеральной проверки соответственно.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По результатам встречной проверки предписания субъекту встречной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верки не напра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ляются.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Решение о проведении проверки оформляется распоряжением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дминистр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ции 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лее - распоряжение о провед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нии проверки).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1.5. Плановые проверки осуществляются на основании плана проверок, утвержденного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лавой 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(далее - план пров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рок).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1.6.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Внеплановые проверки осуществляются в соответствии с распоряжен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ем о проведении прове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ки, принятым на основании: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поручения 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лавы 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запросов членов Со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брания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депутатов </w:t>
      </w:r>
      <w:proofErr w:type="spellStart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ского района Курской о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</w:t>
      </w:r>
      <w:r w:rsidR="00091463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ласти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иных органов местного самоуправления 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</w:t>
      </w:r>
      <w:proofErr w:type="spellStart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Малогнеушевский</w:t>
      </w:r>
      <w:proofErr w:type="spellEnd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мот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вированных обращений правоохранительных органов о нарушениях пол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жений Закона N 44-ФЗ;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получения обращения участника закупки либо осуществляющего общ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ственный контроль общественного объединения или объединения юридич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ских лиц с жалобой на действия (бездействие) 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казчика, уполномоченного органа, уполномоченного учреждения, специал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зированной организации, оператора электронной площадки или комиссии по осуществл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нию закупок, ее членов, должностных лиц контрактной службы, контрактного управля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ю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щего;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наличия информации о нарушении законодательства Российской Федерации о контрактной системе в сфере закупок, в том числе в единой информац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онной системе и средствах ма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совой информации;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истечения срока исполнения субъектами контроля ранее выданных предп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саний;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решения, указанного в подпункте 4.1.3 пункта 4.1 настоящего Порядка.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1.7. Должностными лицами сектора контроля, уполномоченными на пров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дение проверок, являются: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1.7.1. Начальник сектора муниципального финансового контроля 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дмин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страции </w:t>
      </w:r>
      <w:proofErr w:type="spellStart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(далее - начал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ник сектора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троля).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1.7.2. Сотрудники сектора контроля, уполномоченные на участие в пров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дении проверок, ревизий, обследований в соответствии с должностной 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струкцией.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Для проведения проверки из числа должностных лиц, указанных в насто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щем пункте, фо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мируется инспекция численностью не менее двух человек в составе руководителя и членов инспекции (далее - инспекция).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1.8. Должностные лица, указанные в пункте 1.7 настоящего Порядка, в ра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ках установленной комп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тенции имеют право: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1.8.1. Запрашивать и получать на основании мотивированного запроса в письменной форме документы и информацию, объяснения в письменной форме, в том числе в форме электронного документа, необходимые для проведения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1.8.2. При осуществлении выездных проверок беспрепятственно по пред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ъ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явлении служебных уд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стоверений и копии приказа о проведении проверки посещать помещения и территории, которые занимает субъект контроля, требовать предъявления поставленных товаров, результатов выполненных работ, оказанных услуг, проводить, в том числе с использованием фото- и видеосъемки, аудиозаписи, осмотр, наблюдение, пересчет, контрольные 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меры.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1.8.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Вправе направлять обязательные для исполнения предписания об устранении выявленных нарушений законодательства Российской Федер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ции и иных нормативных правовых актов о контрактной системе в сфере 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купок.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1.9. Сектор контроля в целях осуществления контрольных мероприятий в сфере закупок вправе привлекать экспертов, экспертные организации в 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рядке, установленном законодательством Росси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й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ской Федерации.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1.10. Должностные лица, указанные в пункте 1.7 настоящего Порядка, об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заны: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1.10.1. Своевременно и в полной мере исполнять предоставленные в соо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ветствии с законодательством Российской Федерации полномочия по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дупреждению, выявлению и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сечению нарушений Федерального закона о контрактной системе.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1.10.2. Соблюдать законы и иные нормативные правовые акты Российской Федерации, законы и иные нормативные правовые акты 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Курской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области, нормативные правовые акты 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</w:t>
      </w:r>
      <w:proofErr w:type="spellStart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ский</w:t>
      </w:r>
      <w:proofErr w:type="spellEnd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сельсовет»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при проведении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1.10.3. Проводить проверки на основании и в соответствии с распоряжением о проведении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1.10.4. Уведомлять субъект контроля о проведении плановой проверки не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позднее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чем за 7 (семь) рабочих дней до начала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1.10.5. Посещать территории и помещения субъекта контроля в целях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ведения проверки только во время исполнения служебных обязанностей с соблюдением установленного срока проведения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1.10.6. Знакомить руководителя или уполномоченное должностное лицо субъекта контроля (далее - представитель субъекта контроля) с копией ра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поряжения о проведении проверки, о приостановлении, возобновлении и продлении срока проведения проверки, об изменении состава инспекции, а также с результатами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1.11. Должностные лица, указанные в пункте 1.7 настоящего Порядка, несут ответственность за качество проводимых проверок, достоверность инфо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мации и выводов, содержащихся в актах проверок, их соответствие закон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дательству Российской Федерации.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1.12. Во время проведения проверок субъект контроля, его руководитель, иные должнос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ные лица или уполномоченные представители обязаны: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1.12.1. Не препятствовать проведению проверки, в том числе обеспечивать право беспрепятственного доступа членов инспекции на территорию, в 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мещения с учетом требований законодательства Российской Федерации о защите государственной тайны.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1.12.2. По письменному запросу представлять в установленные в запросе сроки документы и сведения, необходимые сектору контроля при провед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нии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По требованию должностных лиц субъекта контроля передача запрашива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мых документов и свед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ний осуществляется на основании акта приема-передачи документов и сведений.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1.12.3. Обеспечивать необходимые условия для работы инспекции, в том числе предоставлять отдельные помещения для работы, оргтехнику, сре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ства связи (за исключением мобильной связи) и иные необходимые для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ведения выездной проверки средства и обор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дование.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1.13. Субъект контроля, его руководитель, иные должностные лица или уполномоченные представители, необоснованно препятствующие провед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нию проверки, уклоняющиеся от ее проведения и (или) представления 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обходимой для осуществления проверки информации, а также не исполн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ющие в установленный срок предписания, несут ответственность в соотве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ствии с законодательством Российской Федерации.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1.14. В рамках одной проверки могут быть реализованы полномочия сект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 контроля по осущест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лению внутреннего муниципального финансового контроля и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контроля за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соблюдением законодательства Российской Федер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ции и иных нормативных правовых актов о контрактной системе в сфере 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купок товаров, работ, услуг.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1.15. При выявлении в результате проведения проверки факта совершения действия (бездействия), содержащего признаки состава преступления, се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тор контроля передает в правоохранительные орг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ны информацию о таком факте и (или) документы, подтверждающие такой факт, в течение 3 (трех) рабочих дней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даты выявления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такого факта.</w:t>
      </w:r>
    </w:p>
    <w:p w:rsidR="00191B84" w:rsidRPr="003218B7" w:rsidRDefault="00191B84" w:rsidP="00191B8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2. Требования к планированию контроля в сфере закупок</w:t>
      </w:r>
    </w:p>
    <w:p w:rsidR="00191B84" w:rsidRPr="003218B7" w:rsidRDefault="00191B84" w:rsidP="00191B8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2.1. План проверок формируется на полугодие и утверждается 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лавой </w:t>
      </w:r>
      <w:proofErr w:type="spellStart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логнеушевского</w:t>
      </w:r>
      <w:proofErr w:type="spellEnd"/>
      <w:r w:rsidR="0096079E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2.2. План проверок утверждается не менее чем за месяц до начала соотве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ствующего полугодия. Внесение изменений в план проверок допускается не менее чем за 2 (два) месяца до начала провед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ния проверки, в отношении которой вносятся такие изменения.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План проверок, а также вносимые в него изменения размещаются не поз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нее 5 (пяти) рабочих дней со дня их утверждения на официальном сайте 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министрации городского округа Егорьевск в инфо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мационно-телекоммуникационной сети Интернет.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2.3. При формировании плана проверок учитываются следующие критерии отбора субъектов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троля: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2.3.1. Существенность и значимость направлений и объемов бюджетных расходов, осуществляемых субъектами контроля, в отношении которых предполагается проведение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2.3.2. Период, прошедший с момента проведения проверки, и результаты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проведения предыдущих проверок в отношении соответствующего субъекта контроля.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2.3.3. Поручения 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лавы </w:t>
      </w:r>
      <w:proofErr w:type="spellStart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 Курской области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2.3.4. Основные показатели эффективности состояния закупок субъекта контроля, сформ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рованные на основании сведений, содержащихся в единой информационной системе в сфере закупок, пред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смотренной Федеральным законом о контрактной системе, а также региональной информационной 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стеме в сфере закупок.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2.4. Формирование плана проверок осуществляется также с учетом инфо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мации о контрольных мероприятиях, планируемых (проводимых) иными контрольными органами.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2.5. Периодичность проведения плановых проверок по одному и тому же предмету проверки в отношении одного субъекта контроля не может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вышать 1 (одного) раза в год.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2.6. В плане проверок указываются субъекты контроля, предмет проверки, проверяемый период, 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сяц начала проверки.</w:t>
      </w:r>
    </w:p>
    <w:p w:rsidR="00191B84" w:rsidRPr="003218B7" w:rsidRDefault="00191B84" w:rsidP="00191B8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3. Требования к проведению проверок</w:t>
      </w:r>
    </w:p>
    <w:p w:rsidR="00191B84" w:rsidRPr="003218B7" w:rsidRDefault="00191B84" w:rsidP="00191B8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3.1.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Проверки в сфере закупок осуществляются на основании распоряжения о проведении проверки, в котором указываются: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наименование и место нахождения субъекта контроля;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предмет и основание проведения проверки;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вид проверки (плановая или внеплановая);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форма проверки (камеральная или выездная);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проверяемый период;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состав инспекции (должностных лиц, уполномоченных на проведение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верки);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срок проведения проверки;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срок, в течение которого оформляется акт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3.2.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Решение об изменении состава инспекции, сроков проведения проверки или проверяемого периода, приостановлении и возобновлении проверки оформляется распоряжением 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proofErr w:type="spellStart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логнеушевского</w:t>
      </w:r>
      <w:proofErr w:type="spellEnd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3.3. Подготовка к проведению проверки начинается со сбора достоверной и в достаточном объеме информации (документов, материалов и сведений, относящихся к предмету проверки), соответствующей предмету, целям, 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дачам и основным вопросам, подлежащим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верке.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3.4. Запросы о представлении документов и информации, предусмотренные настоящим 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рядком, вручаются представителю субъекта контроля либо направляются заказным почтовым отправлением с уведомлением о вруч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нии или иным способом, свидетельствующим о дате его получения адрес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том, в том числе с применением автоматизированных информационных 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стем.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Запрос может быть отправлен одновременно с уведомлением о проведении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3.5. Запрос должен содержать четкое изложение поставленных вопросов, перечень необходимых к истребованию документов, материалов и свед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ний, срок их представления, а также сведения о нео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ходимости организации рабочих мест для членов инспекции на время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ведения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3.6. Срок представления документов и информации устанавливается в 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просе и исчисл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ется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даты получения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такого запроса. При этом указанный срок не может быть менее 2 (двух) рабочих дней.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3.7. Документы и информация, необходимые для проведения проверки, представляются в подлинн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ках, или представляются их копии, заверенные субъектами контроля надлежащим образом.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3.8. Проведение камеральной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3.8.1. Камеральная проверка проводится по месту нахождения сектора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троля и состоит в исследовании информации, документов и материалов, представленных по запросам сект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 контроля.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3.8.2. Срок проведения камеральной проверки составляет тридцать рабочих дней. Распор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жением о проведении проверки может быть установлен срок проведения проверки менее тридцати дней.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3.8.3. В ходе камеральных проверок проводятся контрольные действия по документальному изуч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нию деятельности субъекта контроля, связанной с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предметом проверки. Контрольные действия по документальному изучению проводятся по финансовым, бухгалтерским док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ментам о планировании и осуществлении закупок и иным документам субъекта контроля, а также 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тем анализа и оценки полученной из них информации с учетом информации по письменным объяснениям, справкам суб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ъ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екта контроля.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3.8.4. Срок проведения камеральной проверки может быть продлен расп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ряжением 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нистрации </w:t>
      </w:r>
      <w:proofErr w:type="spellStart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 Курской области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 основании мотивированного обращения начальника сектора контроля на срок не более 30 (тридцати) рабочих дней.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При этом срок проведения камеральной проверки продлевается не более одного раза, за исключением случая несоблюдения субъектом контроля требований пункта 1.12 настоящего Порядка. В последнем случае срок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ведения камеральной проверки не может составлять более чем 6 (шесть) 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сяцев.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 Проведение выездной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3.9.1. Выездная проверка проводится по месту нахождения субъекта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троля.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3.9.2. Срок проведения выездной проверки составляет 30 (тридцать) раб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чих дней.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Распоряжением о проведении выездной проверки может быть установлен срок проведения выездной проверки менее 30 (тридцати) дней.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3.9.3. Срок проведения выездной проверки может быть продлен распоряж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нием 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proofErr w:type="spellStart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 Курской области 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 основании мотивированного обращения начальника сектора контроля на срок не более 30 (тридцати) рабочих дней.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При этом срок проведения выездной проверки продлевается не более одн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раза, за исключением случая несоблюдения субъектом проверки требов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ний пункта 1.12 настоящего Порядка. В последнем случае срок проведения выездной проверки не может составлять 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лее 6 (шести) месяцев.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3.9.4. По фактам непредставления или несвоевременного представления должностными лицами субъектов контроля информации, документов и 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териалов, запрошенных при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ведении выездной проверки, руководитель инспекции составляет акты о несвоевременном представл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нии/непредставлении информации, документов и материалов.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3.9.5. В ходе выездных проверок проводятся контрольные действия по 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кументальному и фактич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скому изучению деятельности субъекта контроля, связанной с предметом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Контрольные действия по документальному изучению проводятся по ф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нансовым, бухгалтерским документам о планировании и осуществлении 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купок и иным документам субъекта контроля, а также путем анализа и оценки полученной из них информации с учетом информации по письме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ным объяснениям, справкам и сведениям должностных, материально отве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ственных и иных лиц субъекта контроля.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Контрольные действия по фактическому изучению проводятся, в том числе с использованием фото- и видеосъемки, аудиозаписи, путем осмотра, 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вентаризации, наблюдения, пер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счета, экспертизы, контрольных обмеров.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3.9.6.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Проверка может быть приостановлена по решению 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лавы </w:t>
      </w:r>
      <w:proofErr w:type="spellStart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шевского</w:t>
      </w:r>
      <w:proofErr w:type="spellEnd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которое оформляется распоряжен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ем 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proofErr w:type="spellStart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Малогнеушевского</w:t>
      </w:r>
      <w:proofErr w:type="spellEnd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на 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новании мотивированного обращения начальника сектора ко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троля: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при отсутствии или неудовлетворительном состоянии у субъекта контроля документов учета поставленного товара, выполненной работы (ее результ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та) или оказанной услуги на период восстановления субъектом контроля 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ких документов учета, необходимых для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ведения проверки;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-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 период организации и проведения исследований или экспертиз;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- в случае непредставления субъектом контроля документов и информации или представления неполного комплекта </w:t>
      </w:r>
      <w:proofErr w:type="spell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истребуемых</w:t>
      </w:r>
      <w:proofErr w:type="spell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документов и 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формации и (или) при воспрепятствовании проведению проверки или укл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нении от проверки;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- при необходимости исследования имущества и (или) документов, наход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щихся не по месту нахождения субъекта контроля (при проведении выез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ных проверок).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3.9.7.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срок не позднее 3 (трех) рабочих дней со дня принятия решения о приостановлении проверки сектор контроля извещает субъект контроля о приостановлении проверки и о причинах приостано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ления.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На время приостановления проверки течение ее срока прерывается.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3.9.8. Решение о возобновлении проверки принимается после устранения причин приост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новления проверки в соответствии с настоящим Порядком и оформляется распоряжением 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proofErr w:type="spellStart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логнеушевского</w:t>
      </w:r>
      <w:proofErr w:type="spellEnd"/>
      <w:r w:rsidR="00BB3F01"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Рыльского района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br/>
        <w:t>3.9.9. После устранения причин приостановления проверки принимается решение о возо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новлении проведения проверки.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3.10. Результаты проверки отражаются в акте проверки, который оформл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ется в течение 10 (десяти) рабочих дней после завершения проверки и по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писывается руководителем и чл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нами инспекции.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 акту выездной проверки прилагаются документы, полученные в результ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те контрольных действий, результаты экспертиз, исследований, фото-, 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део- и аудиоматериалы (при нал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чии).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Все документы, оформляемые членами инспекции в рамках проверки,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общаются к материалам проверки, учитываются и хранятся в установле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ном порядке, в том числе с использованием автоматизированной информ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ционной системы.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3.11. Копия акта проверки в течение 3 (трех) рабочих дней со дня его по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писания вручается представителю субъекта контроля либо направляется з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казным почтовым отправлением с уведомлением о вручении или иным сп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собом, свидетельствующим о дате его получения адресатом.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3.12. Субъекты контроля вправе представить письменные возражения на акт, оформленный по 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зультатам проверки, с приложением документов (их заверенных копий), подтверждающих обоснованность возражений, в теч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ние 5 (пяти) рабочих дней со дня получения акта. Письменные возраж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ния субъекта контроля по акту проверки приобщаются к материалам проверки.</w:t>
      </w:r>
    </w:p>
    <w:p w:rsidR="00191B84" w:rsidRPr="003218B7" w:rsidRDefault="00191B84" w:rsidP="00191B84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4. Реализация результатов проверок</w:t>
      </w:r>
    </w:p>
    <w:p w:rsidR="00191B84" w:rsidRPr="003218B7" w:rsidRDefault="00191B84" w:rsidP="00191B8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4.1. По результатам рассмотрения акта и иных материалов проверки в срок не более 30 (тридцати) рабочих дней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 даты окончания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проверки приним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ется решение: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4.1.1. О выдаче субъекту контроля предписания об устранении выявленных нарушений Федеральн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закона о контрактной системе. При этом в рамках осуществления контроля, предусмотренного пунктами 1-3 части 8 статьи 99 Федерального закона о контрактной системе, указанные предписания выд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ются до начала закупки.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4.1.2. Об отсутствии оснований для направления предписания.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4.1.3. О назначении внеплановой проверки при наличии письменных возр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жений от субъекта контроля, а также представлении субъектом контроля дополнительной информации, документов, материалов, относящихся к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веряемому периоду, влияющих на выводы по результатам проведения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верки.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4.2. Предписания в срок, не превышающий 30 (тридцати) рабочих дней с момента окончания проверки, направляются (вручаются) представителю субъекта контроля в соответствии с настоящим Поря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ком.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4.3. Срок для исполнения субъектом контроля предписания устанавливается сектором контроля в зависимости от результатов проверки и содержания требований, указанных в пре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писании.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4.4. Сектор контроля осуществляет </w:t>
      </w:r>
      <w:proofErr w:type="gramStart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контроль за</w:t>
      </w:r>
      <w:proofErr w:type="gramEnd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исполнением субъектами контроля выданных предписаний. В случае неисполнения выданного пре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писания сектор контроля применяет к не исполни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шему такое предписание лицу меры ответственности в соответствии с законодательством Росси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й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ской Федерации.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4.5. В случае выявления обстоятельств и фактов, свидетельствующих о пр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знаках нарушений, отн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сящихся к компетенции другого государственного (муниципального) органа (должностного лица), такие материалы направл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ются для рассмотрения в соответствующий государственный (муниципал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ный) орган (должностному лицу) в порядке, установленном законодател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ством Российской Ф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дерации.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4.6. Субъект контроля, в отношении которого выдано предписание, пис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менно сообщает в сектор контроля не позднее дня, следующего за днем окончания срока дня исполнения предписания, о результатах его исполн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ния.</w:t>
      </w:r>
      <w:bookmarkStart w:id="0" w:name="_GoBack"/>
      <w:bookmarkEnd w:id="0"/>
      <w:r w:rsidRPr="003218B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sectPr w:rsidR="00191B84" w:rsidRPr="00321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B84"/>
    <w:rsid w:val="00091463"/>
    <w:rsid w:val="00103823"/>
    <w:rsid w:val="00191B84"/>
    <w:rsid w:val="003218B7"/>
    <w:rsid w:val="004D0EE3"/>
    <w:rsid w:val="006918CD"/>
    <w:rsid w:val="006B4132"/>
    <w:rsid w:val="0096079E"/>
    <w:rsid w:val="00A2081A"/>
    <w:rsid w:val="00BB3F01"/>
    <w:rsid w:val="00D701CF"/>
    <w:rsid w:val="00DF100A"/>
    <w:rsid w:val="00EC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B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91B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1B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B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1B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1B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19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9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1B84"/>
  </w:style>
  <w:style w:type="character" w:styleId="a3">
    <w:name w:val="Hyperlink"/>
    <w:basedOn w:val="a0"/>
    <w:uiPriority w:val="99"/>
    <w:semiHidden/>
    <w:unhideWhenUsed/>
    <w:rsid w:val="00191B8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B4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6B41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B4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1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8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B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91B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1B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B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1B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1B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19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9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1B84"/>
  </w:style>
  <w:style w:type="character" w:styleId="a3">
    <w:name w:val="Hyperlink"/>
    <w:basedOn w:val="a0"/>
    <w:uiPriority w:val="99"/>
    <w:semiHidden/>
    <w:unhideWhenUsed/>
    <w:rsid w:val="00191B8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B4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6B41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B4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1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8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0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118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9901183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14433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3722</Words>
  <Characters>21216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2016-12-06T07:14:00Z</cp:lastPrinted>
  <dcterms:created xsi:type="dcterms:W3CDTF">2016-12-06T07:15:00Z</dcterms:created>
  <dcterms:modified xsi:type="dcterms:W3CDTF">2016-12-06T07:15:00Z</dcterms:modified>
</cp:coreProperties>
</file>